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B" w:rsidRDefault="006710FB" w:rsidP="006710FB">
      <w:pPr>
        <w:pStyle w:val="11"/>
        <w:jc w:val="center"/>
      </w:pPr>
    </w:p>
    <w:p w:rsidR="006710FB" w:rsidRDefault="006710FB" w:rsidP="006710FB">
      <w:pPr>
        <w:pStyle w:val="11"/>
        <w:jc w:val="center"/>
      </w:pPr>
    </w:p>
    <w:p w:rsidR="006710FB" w:rsidRDefault="006710FB" w:rsidP="006710FB">
      <w:pPr>
        <w:pStyle w:val="11"/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pStyle w:val="11"/>
        <w:ind w:right="-283" w:hanging="284"/>
        <w:jc w:val="center"/>
        <w:rPr>
          <w:rFonts w:ascii="Tahoma" w:hAnsi="Tahoma" w:cs="Tahoma"/>
          <w:color w:val="1E497C"/>
        </w:rPr>
      </w:pPr>
    </w:p>
    <w:p w:rsidR="006710FB" w:rsidRPr="005455EA" w:rsidRDefault="006710FB" w:rsidP="006710FB">
      <w:pPr>
        <w:pStyle w:val="11"/>
        <w:ind w:right="-283" w:hanging="284"/>
        <w:jc w:val="center"/>
        <w:rPr>
          <w:rFonts w:ascii="Tahoma" w:hAnsi="Tahoma" w:cs="Tahoma"/>
          <w:color w:val="1E497C"/>
        </w:rPr>
      </w:pPr>
      <w:r w:rsidRPr="005455EA">
        <w:rPr>
          <w:rFonts w:ascii="Tahoma" w:hAnsi="Tahoma" w:cs="Tahoma"/>
          <w:color w:val="1E497C"/>
        </w:rPr>
        <w:t>ДОНСКОЙ ГОСУДАРСТВЕННЫЙ ТЕХНИЧЕСКИЙ УНИВЕРСИТЕТ</w:t>
      </w: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</w:rPr>
      </w:pP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2"/>
          <w:szCs w:val="22"/>
        </w:rPr>
      </w:pPr>
      <w:r w:rsidRPr="005455EA">
        <w:rPr>
          <w:rFonts w:cs="Tahoma"/>
          <w:color w:val="1E497C"/>
          <w:sz w:val="22"/>
          <w:szCs w:val="22"/>
        </w:rPr>
        <w:t xml:space="preserve">УПРАВЛЕНИЕ </w:t>
      </w:r>
      <w:r>
        <w:rPr>
          <w:rFonts w:cs="Tahoma"/>
          <w:color w:val="1E497C"/>
          <w:sz w:val="22"/>
          <w:szCs w:val="22"/>
        </w:rPr>
        <w:t>ЦИФРОВЫХ ОБРАЗОВАТЕЛЬНЫХ ТЕХНОЛОГИЙ</w:t>
      </w: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4"/>
          <w:szCs w:val="24"/>
        </w:rPr>
      </w:pPr>
      <w:bookmarkStart w:id="0" w:name="_GoBack"/>
      <w:bookmarkEnd w:id="0"/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4"/>
          <w:szCs w:val="24"/>
        </w:rPr>
      </w:pPr>
      <w:r w:rsidRPr="005455EA">
        <w:rPr>
          <w:rFonts w:cs="Tahoma"/>
          <w:color w:val="1E497C"/>
          <w:sz w:val="24"/>
          <w:szCs w:val="24"/>
        </w:rPr>
        <w:t>Кафедра «</w:t>
      </w:r>
      <w:r w:rsidR="008C3CFC">
        <w:rPr>
          <w:rFonts w:cs="Tahoma"/>
          <w:color w:val="1E497C"/>
          <w:sz w:val="24"/>
          <w:szCs w:val="24"/>
        </w:rPr>
        <w:t>Интегративна и цифровая лингвистика</w:t>
      </w:r>
      <w:r w:rsidRPr="005455EA">
        <w:rPr>
          <w:rFonts w:cs="Tahoma"/>
          <w:color w:val="1E497C"/>
          <w:sz w:val="24"/>
          <w:szCs w:val="24"/>
        </w:rPr>
        <w:t>»</w:t>
      </w: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right="-283" w:hanging="284"/>
        <w:jc w:val="center"/>
        <w:rPr>
          <w:b/>
          <w:color w:val="468313"/>
          <w:sz w:val="40"/>
          <w:szCs w:val="40"/>
        </w:rPr>
      </w:pPr>
      <w:r>
        <w:rPr>
          <w:b/>
          <w:color w:val="468313"/>
          <w:sz w:val="40"/>
          <w:szCs w:val="40"/>
        </w:rPr>
        <w:t xml:space="preserve">Методические указания по </w:t>
      </w:r>
    </w:p>
    <w:p w:rsidR="004D794C" w:rsidRDefault="004D794C" w:rsidP="006710FB">
      <w:pPr>
        <w:ind w:right="-283" w:hanging="284"/>
        <w:jc w:val="center"/>
        <w:rPr>
          <w:color w:val="468313"/>
          <w:sz w:val="32"/>
          <w:szCs w:val="32"/>
        </w:rPr>
      </w:pPr>
      <w:r>
        <w:rPr>
          <w:b/>
          <w:color w:val="468313"/>
          <w:sz w:val="40"/>
          <w:szCs w:val="40"/>
        </w:rPr>
        <w:t>реализации программы</w:t>
      </w:r>
    </w:p>
    <w:p w:rsidR="006710FB" w:rsidRPr="005455EA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</w:p>
    <w:p w:rsidR="006710FB" w:rsidRDefault="006710FB" w:rsidP="006710FB">
      <w:pPr>
        <w:ind w:right="-283" w:hanging="284"/>
        <w:jc w:val="center"/>
        <w:rPr>
          <w:b/>
          <w:color w:val="0070C0"/>
          <w:sz w:val="44"/>
          <w:szCs w:val="44"/>
        </w:rPr>
      </w:pPr>
      <w:r w:rsidRPr="005455EA">
        <w:rPr>
          <w:b/>
          <w:color w:val="0070C0"/>
          <w:sz w:val="44"/>
          <w:szCs w:val="44"/>
        </w:rPr>
        <w:t>«</w:t>
      </w:r>
      <w:r w:rsidR="004D794C">
        <w:rPr>
          <w:b/>
          <w:color w:val="0070C0"/>
          <w:sz w:val="44"/>
          <w:szCs w:val="44"/>
        </w:rPr>
        <w:t>Научно-исследовательская работа</w:t>
      </w:r>
      <w:r w:rsidRPr="005455EA">
        <w:rPr>
          <w:b/>
          <w:color w:val="0070C0"/>
          <w:sz w:val="44"/>
          <w:szCs w:val="44"/>
        </w:rPr>
        <w:t>»</w:t>
      </w:r>
    </w:p>
    <w:p w:rsidR="006710FB" w:rsidRDefault="006710FB" w:rsidP="006710FB">
      <w:pPr>
        <w:ind w:right="-283" w:hanging="284"/>
        <w:jc w:val="center"/>
        <w:rPr>
          <w:b/>
          <w:color w:val="0070C0"/>
          <w:sz w:val="44"/>
          <w:szCs w:val="44"/>
        </w:rPr>
      </w:pPr>
    </w:p>
    <w:p w:rsidR="006710FB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</w:p>
    <w:p w:rsidR="006710FB" w:rsidRPr="005455EA" w:rsidRDefault="006710FB" w:rsidP="006710FB">
      <w:pPr>
        <w:ind w:right="-283" w:firstLine="0"/>
        <w:jc w:val="center"/>
        <w:rPr>
          <w:color w:val="468313"/>
          <w:sz w:val="32"/>
          <w:szCs w:val="32"/>
        </w:rPr>
      </w:pPr>
      <w:r w:rsidRPr="005455EA">
        <w:rPr>
          <w:color w:val="468313"/>
          <w:sz w:val="32"/>
          <w:szCs w:val="32"/>
        </w:rPr>
        <w:t>Автор</w:t>
      </w:r>
    </w:p>
    <w:p w:rsidR="006710FB" w:rsidRDefault="00990784" w:rsidP="006710FB">
      <w:pPr>
        <w:ind w:right="-283" w:firstLine="0"/>
        <w:jc w:val="center"/>
      </w:pPr>
      <w:r>
        <w:rPr>
          <w:color w:val="468313"/>
          <w:sz w:val="32"/>
          <w:szCs w:val="32"/>
        </w:rPr>
        <w:t>Морозова Я.С.</w:t>
      </w:r>
      <w:r w:rsidR="006710FB">
        <w:rPr>
          <w:color w:val="468313"/>
          <w:sz w:val="32"/>
          <w:szCs w:val="32"/>
        </w:rPr>
        <w:br/>
      </w:r>
    </w:p>
    <w:p w:rsidR="006710FB" w:rsidRDefault="006710FB" w:rsidP="006710FB">
      <w:pPr>
        <w:ind w:firstLine="0"/>
        <w:jc w:val="center"/>
        <w:sectPr w:rsidR="006710FB" w:rsidSect="0099078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8392" w:h="11907" w:code="11"/>
          <w:pgMar w:top="851" w:right="1077" w:bottom="142" w:left="1077" w:header="0" w:footer="318" w:gutter="0"/>
          <w:cols w:space="708"/>
          <w:titlePg/>
          <w:docGrid w:linePitch="360"/>
        </w:sectPr>
      </w:pPr>
    </w:p>
    <w:p w:rsidR="006710FB" w:rsidRPr="0003726F" w:rsidRDefault="006710FB" w:rsidP="006710FB">
      <w:pPr>
        <w:ind w:firstLine="0"/>
        <w:jc w:val="left"/>
        <w:rPr>
          <w:b/>
          <w:color w:val="548DD4"/>
          <w:sz w:val="28"/>
        </w:rPr>
      </w:pPr>
      <w:r w:rsidRPr="0003726F">
        <w:rPr>
          <w:b/>
          <w:color w:val="548DD4"/>
          <w:sz w:val="28"/>
        </w:rPr>
        <w:lastRenderedPageBreak/>
        <w:t>Аннотация</w:t>
      </w:r>
    </w:p>
    <w:p w:rsidR="006710FB" w:rsidRDefault="006710FB" w:rsidP="006710FB">
      <w:pPr>
        <w:ind w:firstLine="0"/>
      </w:pPr>
    </w:p>
    <w:p w:rsidR="006710FB" w:rsidRPr="00324891" w:rsidRDefault="006710FB" w:rsidP="006710FB">
      <w:pPr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по </w:t>
      </w:r>
      <w:r w:rsidR="00EB0969">
        <w:rPr>
          <w:sz w:val="24"/>
          <w:szCs w:val="24"/>
        </w:rPr>
        <w:t>реализации</w:t>
      </w:r>
      <w:r w:rsidR="00EB0969">
        <w:rPr>
          <w:rFonts w:ascii="Times New Roman" w:hAnsi="Times New Roman"/>
          <w:b/>
          <w:szCs w:val="20"/>
        </w:rPr>
        <w:t xml:space="preserve"> </w:t>
      </w:r>
      <w:r w:rsidR="00EB0969">
        <w:rPr>
          <w:sz w:val="24"/>
          <w:szCs w:val="24"/>
        </w:rPr>
        <w:t>программы</w:t>
      </w:r>
      <w:r w:rsidR="004D794C">
        <w:rPr>
          <w:sz w:val="24"/>
          <w:szCs w:val="24"/>
        </w:rPr>
        <w:t xml:space="preserve"> научно-исследовательской работы п</w:t>
      </w:r>
      <w:r w:rsidRPr="00772CEE">
        <w:rPr>
          <w:sz w:val="24"/>
          <w:szCs w:val="24"/>
        </w:rPr>
        <w:t>редназначен</w:t>
      </w:r>
      <w:r>
        <w:rPr>
          <w:sz w:val="24"/>
          <w:szCs w:val="24"/>
        </w:rPr>
        <w:t>ы</w:t>
      </w:r>
      <w:r w:rsidRPr="00772CEE">
        <w:rPr>
          <w:sz w:val="24"/>
          <w:szCs w:val="24"/>
        </w:rPr>
        <w:t xml:space="preserve"> </w:t>
      </w:r>
      <w:r w:rsidRPr="00324891">
        <w:rPr>
          <w:sz w:val="24"/>
          <w:szCs w:val="24"/>
        </w:rPr>
        <w:t xml:space="preserve">для </w:t>
      </w:r>
      <w:r w:rsidR="00EB0969">
        <w:rPr>
          <w:sz w:val="24"/>
          <w:szCs w:val="24"/>
        </w:rPr>
        <w:t>магистрантов</w:t>
      </w:r>
      <w:r w:rsidR="00990784">
        <w:rPr>
          <w:sz w:val="24"/>
          <w:szCs w:val="24"/>
        </w:rPr>
        <w:t xml:space="preserve"> очной, очно-заочной и заочной форм обучения</w:t>
      </w:r>
      <w:r w:rsidR="00F50940">
        <w:rPr>
          <w:sz w:val="24"/>
          <w:szCs w:val="24"/>
        </w:rPr>
        <w:t xml:space="preserve"> направления 4</w:t>
      </w:r>
      <w:r w:rsidR="00EB0969">
        <w:rPr>
          <w:sz w:val="24"/>
          <w:szCs w:val="24"/>
        </w:rPr>
        <w:t>4</w:t>
      </w:r>
      <w:r w:rsidR="00F50940">
        <w:rPr>
          <w:sz w:val="24"/>
          <w:szCs w:val="24"/>
        </w:rPr>
        <w:t>.04.0</w:t>
      </w:r>
      <w:r w:rsidR="00EB0969">
        <w:rPr>
          <w:sz w:val="24"/>
          <w:szCs w:val="24"/>
        </w:rPr>
        <w:t>1</w:t>
      </w:r>
      <w:r w:rsidR="00F50940">
        <w:rPr>
          <w:sz w:val="24"/>
          <w:szCs w:val="24"/>
        </w:rPr>
        <w:t xml:space="preserve"> «</w:t>
      </w:r>
      <w:r w:rsidR="00EB0969">
        <w:rPr>
          <w:sz w:val="24"/>
          <w:szCs w:val="24"/>
        </w:rPr>
        <w:t>Педагогическое образование</w:t>
      </w:r>
      <w:r w:rsidR="00F50940">
        <w:rPr>
          <w:sz w:val="24"/>
          <w:szCs w:val="24"/>
        </w:rPr>
        <w:t>»</w:t>
      </w:r>
      <w:r w:rsidR="00EB0969">
        <w:rPr>
          <w:sz w:val="24"/>
          <w:szCs w:val="24"/>
        </w:rPr>
        <w:t>.</w:t>
      </w:r>
    </w:p>
    <w:p w:rsidR="006710FB" w:rsidRDefault="006710FB" w:rsidP="006710FB">
      <w:pPr>
        <w:ind w:firstLine="0"/>
      </w:pPr>
    </w:p>
    <w:p w:rsidR="006710FB" w:rsidRDefault="006710FB" w:rsidP="006710FB">
      <w:pPr>
        <w:ind w:firstLine="0"/>
      </w:pP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</w:pPr>
      <w:r w:rsidRPr="0003726F">
        <w:rPr>
          <w:b/>
          <w:color w:val="548DD4"/>
          <w:sz w:val="28"/>
        </w:rPr>
        <w:t>Автор</w:t>
      </w:r>
      <w:r>
        <w:rPr>
          <w:b/>
          <w:color w:val="548DD4"/>
          <w:sz w:val="28"/>
        </w:rPr>
        <w:t>:</w:t>
      </w: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</w:pPr>
    </w:p>
    <w:p w:rsidR="006710FB" w:rsidRDefault="00990784" w:rsidP="006710FB">
      <w:pPr>
        <w:ind w:firstLine="0"/>
        <w:jc w:val="left"/>
        <w:rPr>
          <w:sz w:val="28"/>
        </w:rPr>
      </w:pPr>
      <w:r>
        <w:rPr>
          <w:sz w:val="28"/>
        </w:rPr>
        <w:t xml:space="preserve">Морозова Янина Самвеловна </w:t>
      </w:r>
      <w:r w:rsidR="008C3CFC">
        <w:rPr>
          <w:sz w:val="28"/>
        </w:rPr>
        <w:t>–</w:t>
      </w:r>
      <w:r>
        <w:rPr>
          <w:sz w:val="28"/>
        </w:rPr>
        <w:t xml:space="preserve"> </w:t>
      </w:r>
      <w:r w:rsidR="008C3CFC">
        <w:rPr>
          <w:sz w:val="28"/>
        </w:rPr>
        <w:t xml:space="preserve">канд. </w:t>
      </w:r>
      <w:proofErr w:type="spellStart"/>
      <w:r w:rsidR="008C3CFC">
        <w:rPr>
          <w:sz w:val="28"/>
        </w:rPr>
        <w:t>филол</w:t>
      </w:r>
      <w:proofErr w:type="spellEnd"/>
      <w:r w:rsidR="008C3CFC">
        <w:rPr>
          <w:sz w:val="28"/>
        </w:rPr>
        <w:t xml:space="preserve">. наук, </w:t>
      </w:r>
      <w:r>
        <w:rPr>
          <w:sz w:val="28"/>
        </w:rPr>
        <w:t>доцент</w:t>
      </w:r>
      <w:r w:rsidR="006710FB" w:rsidRPr="00655577">
        <w:rPr>
          <w:sz w:val="28"/>
        </w:rPr>
        <w:t xml:space="preserve"> каф. «</w:t>
      </w:r>
      <w:r w:rsidR="008C3CFC">
        <w:rPr>
          <w:sz w:val="28"/>
        </w:rPr>
        <w:t>Интегративная и цифровая лингвистика</w:t>
      </w:r>
      <w:r w:rsidR="006710FB" w:rsidRPr="00655577">
        <w:rPr>
          <w:sz w:val="28"/>
        </w:rPr>
        <w:t>»</w:t>
      </w:r>
      <w:r w:rsidR="008C3CFC">
        <w:rPr>
          <w:sz w:val="28"/>
        </w:rPr>
        <w:t>.</w:t>
      </w:r>
    </w:p>
    <w:p w:rsidR="006710FB" w:rsidRDefault="006710FB" w:rsidP="006710FB">
      <w:pPr>
        <w:ind w:firstLine="0"/>
        <w:jc w:val="left"/>
        <w:rPr>
          <w:sz w:val="28"/>
        </w:rPr>
      </w:pPr>
    </w:p>
    <w:p w:rsidR="006710FB" w:rsidRPr="00655577" w:rsidRDefault="006710FB" w:rsidP="006710FB">
      <w:pPr>
        <w:ind w:firstLine="0"/>
      </w:pPr>
    </w:p>
    <w:p w:rsidR="006710FB" w:rsidRDefault="006710FB" w:rsidP="006710FB">
      <w:pPr>
        <w:ind w:firstLine="0"/>
        <w:sectPr w:rsidR="006710FB" w:rsidSect="00990784">
          <w:headerReference w:type="first" r:id="rId13"/>
          <w:footerReference w:type="first" r:id="rId14"/>
          <w:pgSz w:w="8392" w:h="11907" w:code="11"/>
          <w:pgMar w:top="851" w:right="1077" w:bottom="142" w:left="1077" w:header="0" w:footer="318" w:gutter="0"/>
          <w:cols w:space="708"/>
          <w:titlePg/>
          <w:docGrid w:linePitch="360"/>
        </w:sectPr>
      </w:pPr>
    </w:p>
    <w:p w:rsidR="006710FB" w:rsidRPr="00D47745" w:rsidRDefault="006710FB" w:rsidP="006710FB">
      <w:pPr>
        <w:ind w:firstLine="0"/>
      </w:pP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  <w:sectPr w:rsidR="006710FB" w:rsidSect="00990784">
          <w:headerReference w:type="first" r:id="rId15"/>
          <w:type w:val="continuous"/>
          <w:pgSz w:w="8392" w:h="11907" w:code="11"/>
          <w:pgMar w:top="851" w:right="1077" w:bottom="567" w:left="1077" w:header="0" w:footer="318" w:gutter="0"/>
          <w:cols w:space="708"/>
          <w:docGrid w:linePitch="360"/>
        </w:sectPr>
      </w:pPr>
    </w:p>
    <w:p w:rsidR="006710FB" w:rsidRPr="007F088D" w:rsidRDefault="006710FB" w:rsidP="006710FB">
      <w:pPr>
        <w:ind w:firstLine="0"/>
        <w:jc w:val="center"/>
        <w:rPr>
          <w:rFonts w:cs="Tahoma"/>
          <w:b/>
          <w:color w:val="548DD4"/>
          <w:sz w:val="28"/>
        </w:rPr>
      </w:pPr>
      <w:r w:rsidRPr="007F088D">
        <w:rPr>
          <w:rFonts w:cs="Tahoma"/>
          <w:b/>
          <w:color w:val="548DD4"/>
          <w:sz w:val="28"/>
        </w:rPr>
        <w:lastRenderedPageBreak/>
        <w:t>Содержание</w:t>
      </w:r>
    </w:p>
    <w:p w:rsidR="006710FB" w:rsidRDefault="006710FB" w:rsidP="006710FB">
      <w:pPr>
        <w:ind w:firstLine="0"/>
        <w:jc w:val="center"/>
        <w:rPr>
          <w:b/>
          <w:color w:val="548DD4"/>
          <w:sz w:val="28"/>
        </w:rPr>
      </w:pPr>
    </w:p>
    <w:p w:rsidR="006710FB" w:rsidRPr="007F088D" w:rsidRDefault="00487B4B" w:rsidP="007F088D">
      <w:pPr>
        <w:pStyle w:val="10"/>
        <w:rPr>
          <w:rFonts w:ascii="Times New Roman" w:hAnsi="Times New Roman"/>
          <w:b w:val="0"/>
          <w:szCs w:val="20"/>
        </w:rPr>
      </w:pPr>
      <w:r w:rsidRPr="007F088D">
        <w:rPr>
          <w:rFonts w:ascii="Times New Roman" w:hAnsi="Times New Roman"/>
          <w:b w:val="0"/>
          <w:szCs w:val="20"/>
        </w:rPr>
        <w:t xml:space="preserve">Общие методические указания по </w:t>
      </w:r>
      <w:r w:rsidR="002B4930">
        <w:rPr>
          <w:rFonts w:ascii="Times New Roman" w:hAnsi="Times New Roman"/>
          <w:b w:val="0"/>
          <w:szCs w:val="20"/>
        </w:rPr>
        <w:t>реализации программы НИР</w:t>
      </w:r>
      <w:r w:rsidR="006710FB" w:rsidRPr="007F088D">
        <w:rPr>
          <w:rFonts w:ascii="Times New Roman" w:hAnsi="Times New Roman"/>
          <w:b w:val="0"/>
          <w:szCs w:val="20"/>
        </w:rPr>
        <w:fldChar w:fldCharType="begin"/>
      </w:r>
      <w:r w:rsidR="006710FB" w:rsidRPr="007F088D">
        <w:rPr>
          <w:rFonts w:ascii="Times New Roman" w:hAnsi="Times New Roman"/>
          <w:b w:val="0"/>
          <w:szCs w:val="20"/>
        </w:rPr>
        <w:instrText xml:space="preserve"> TOC \o "1-2" \h \z \u </w:instrText>
      </w:r>
      <w:r w:rsidR="006710FB" w:rsidRPr="007F088D">
        <w:rPr>
          <w:rFonts w:ascii="Times New Roman" w:hAnsi="Times New Roman"/>
          <w:b w:val="0"/>
          <w:szCs w:val="20"/>
        </w:rPr>
        <w:fldChar w:fldCharType="separate"/>
      </w:r>
      <w:hyperlink w:anchor="_Toc465416701" w:history="1">
        <w:r w:rsidR="006710FB" w:rsidRPr="007F088D">
          <w:rPr>
            <w:rFonts w:ascii="Times New Roman" w:hAnsi="Times New Roman"/>
            <w:b w:val="0"/>
            <w:webHidden/>
            <w:szCs w:val="20"/>
          </w:rPr>
          <w:tab/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fldChar w:fldCharType="begin"/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instrText xml:space="preserve"> PAGEREF _Toc465416701 \h </w:instrText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fldChar w:fldCharType="separate"/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t>4</w:t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fldChar w:fldCharType="end"/>
        </w:r>
      </w:hyperlink>
    </w:p>
    <w:p w:rsidR="006710FB" w:rsidRPr="007F088D" w:rsidRDefault="00D13F36" w:rsidP="007F088D">
      <w:pPr>
        <w:pStyle w:val="10"/>
        <w:rPr>
          <w:rFonts w:ascii="Times New Roman" w:hAnsi="Times New Roman"/>
          <w:b w:val="0"/>
          <w:szCs w:val="20"/>
        </w:rPr>
      </w:pPr>
      <w:r>
        <w:rPr>
          <w:rFonts w:ascii="Times New Roman" w:hAnsi="Times New Roman"/>
          <w:b w:val="0"/>
          <w:szCs w:val="20"/>
        </w:rPr>
        <w:t>С</w:t>
      </w:r>
      <w:r w:rsidRPr="00D13F36">
        <w:rPr>
          <w:rFonts w:ascii="Times New Roman" w:hAnsi="Times New Roman"/>
          <w:b w:val="0"/>
          <w:szCs w:val="20"/>
        </w:rPr>
        <w:t>труктура и содержание научно-иследовательской работы</w:t>
      </w:r>
      <w:r w:rsidR="007F088D" w:rsidRPr="007F088D">
        <w:rPr>
          <w:rFonts w:ascii="Times New Roman" w:hAnsi="Times New Roman"/>
          <w:b w:val="0"/>
          <w:szCs w:val="20"/>
        </w:rPr>
        <w:t xml:space="preserve"> …………………………………</w:t>
      </w:r>
      <w:r>
        <w:rPr>
          <w:rFonts w:ascii="Times New Roman" w:hAnsi="Times New Roman"/>
          <w:b w:val="0"/>
          <w:szCs w:val="20"/>
        </w:rPr>
        <w:t>……………………………………………..</w:t>
      </w:r>
      <w:r w:rsidR="007F088D" w:rsidRPr="007F088D">
        <w:rPr>
          <w:rFonts w:ascii="Times New Roman" w:hAnsi="Times New Roman"/>
          <w:b w:val="0"/>
          <w:szCs w:val="20"/>
        </w:rPr>
        <w:t>6</w:t>
      </w:r>
    </w:p>
    <w:p w:rsidR="006710FB" w:rsidRPr="007F088D" w:rsidRDefault="006710FB" w:rsidP="007F088D">
      <w:pPr>
        <w:spacing w:line="360" w:lineRule="auto"/>
        <w:ind w:firstLine="0"/>
        <w:rPr>
          <w:rFonts w:ascii="Times New Roman" w:hAnsi="Times New Roman"/>
          <w:szCs w:val="20"/>
        </w:rPr>
      </w:pPr>
      <w:r w:rsidRPr="007F088D">
        <w:rPr>
          <w:rFonts w:ascii="Times New Roman" w:hAnsi="Times New Roman"/>
          <w:szCs w:val="20"/>
        </w:rPr>
        <w:fldChar w:fldCharType="end"/>
      </w:r>
      <w:r w:rsidR="00517037">
        <w:rPr>
          <w:rFonts w:ascii="Times New Roman" w:hAnsi="Times New Roman"/>
          <w:szCs w:val="20"/>
        </w:rPr>
        <w:t>Образовательные технологии</w:t>
      </w:r>
      <w:r w:rsidR="00517037" w:rsidRPr="007F088D">
        <w:rPr>
          <w:rFonts w:ascii="Times New Roman" w:hAnsi="Times New Roman"/>
          <w:szCs w:val="20"/>
        </w:rPr>
        <w:t>…</w:t>
      </w:r>
      <w:r w:rsidRPr="007F088D">
        <w:rPr>
          <w:rFonts w:ascii="Times New Roman" w:hAnsi="Times New Roman"/>
          <w:szCs w:val="20"/>
        </w:rPr>
        <w:t>……………</w:t>
      </w:r>
      <w:r w:rsidR="007F088D" w:rsidRPr="007F088D">
        <w:rPr>
          <w:rFonts w:ascii="Times New Roman" w:hAnsi="Times New Roman"/>
          <w:szCs w:val="20"/>
        </w:rPr>
        <w:t>…………</w:t>
      </w:r>
      <w:r w:rsidR="00517037">
        <w:rPr>
          <w:rFonts w:ascii="Times New Roman" w:hAnsi="Times New Roman"/>
          <w:szCs w:val="20"/>
        </w:rPr>
        <w:t>………………….</w:t>
      </w:r>
      <w:r w:rsidR="00AB73DC">
        <w:rPr>
          <w:rFonts w:ascii="Times New Roman" w:hAnsi="Times New Roman"/>
          <w:szCs w:val="20"/>
        </w:rPr>
        <w:t>..</w:t>
      </w:r>
      <w:r w:rsidR="00517037">
        <w:rPr>
          <w:rFonts w:ascii="Times New Roman" w:hAnsi="Times New Roman"/>
          <w:szCs w:val="20"/>
        </w:rPr>
        <w:t>.</w:t>
      </w:r>
      <w:r w:rsidR="007F088D" w:rsidRPr="007F088D">
        <w:rPr>
          <w:rFonts w:ascii="Times New Roman" w:hAnsi="Times New Roman"/>
          <w:szCs w:val="20"/>
        </w:rPr>
        <w:t>7</w:t>
      </w:r>
    </w:p>
    <w:p w:rsidR="006710FB" w:rsidRPr="007F088D" w:rsidRDefault="00E82814" w:rsidP="007F088D">
      <w:pPr>
        <w:spacing w:line="360" w:lineRule="auto"/>
        <w:ind w:firstLine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О</w:t>
      </w:r>
      <w:r w:rsidRPr="00E82814">
        <w:rPr>
          <w:rFonts w:ascii="Times New Roman" w:hAnsi="Times New Roman"/>
          <w:szCs w:val="20"/>
        </w:rPr>
        <w:t>ценочные средства для текущего контроля успеваемости и са</w:t>
      </w:r>
      <w:r>
        <w:rPr>
          <w:rFonts w:ascii="Times New Roman" w:hAnsi="Times New Roman"/>
          <w:szCs w:val="20"/>
        </w:rPr>
        <w:t>моконтроля по</w:t>
      </w:r>
      <w:r w:rsidR="00B62F84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итогам освоения НИР</w:t>
      </w:r>
      <w:r w:rsidRPr="007F088D">
        <w:rPr>
          <w:rFonts w:ascii="Times New Roman" w:hAnsi="Times New Roman"/>
          <w:szCs w:val="20"/>
        </w:rPr>
        <w:t xml:space="preserve">…………………….. </w:t>
      </w:r>
      <w:r>
        <w:rPr>
          <w:rFonts w:ascii="Times New Roman" w:hAnsi="Times New Roman"/>
          <w:szCs w:val="20"/>
        </w:rPr>
        <w:t>……8</w:t>
      </w:r>
      <w:r w:rsidR="006710FB" w:rsidRPr="007F088D">
        <w:rPr>
          <w:rFonts w:ascii="Times New Roman" w:hAnsi="Times New Roman"/>
          <w:szCs w:val="20"/>
        </w:rPr>
        <w:t xml:space="preserve">    </w:t>
      </w:r>
      <w:r w:rsidR="00E9405A" w:rsidRPr="00E9405A">
        <w:rPr>
          <w:rFonts w:ascii="Times New Roman" w:hAnsi="Times New Roman"/>
          <w:szCs w:val="20"/>
        </w:rPr>
        <w:t xml:space="preserve">Контрольные вопросы (задания) для проведения текущей аттестации по разделам (этапам) работы и защите </w:t>
      </w:r>
      <w:proofErr w:type="spellStart"/>
      <w:r w:rsidR="00E9405A" w:rsidRPr="00E9405A">
        <w:rPr>
          <w:rFonts w:ascii="Times New Roman" w:hAnsi="Times New Roman"/>
          <w:szCs w:val="20"/>
        </w:rPr>
        <w:t>отчета</w:t>
      </w:r>
      <w:proofErr w:type="spellEnd"/>
      <w:r w:rsidR="00E9405A" w:rsidRPr="00E9405A">
        <w:rPr>
          <w:rFonts w:ascii="Times New Roman" w:hAnsi="Times New Roman"/>
          <w:szCs w:val="20"/>
        </w:rPr>
        <w:t>:</w:t>
      </w:r>
      <w:r w:rsidR="00E9405A">
        <w:rPr>
          <w:rFonts w:ascii="Times New Roman" w:hAnsi="Times New Roman"/>
          <w:szCs w:val="20"/>
        </w:rPr>
        <w:t>…… ……………………….</w:t>
      </w:r>
      <w:r w:rsidR="007F088D" w:rsidRPr="007F088D">
        <w:rPr>
          <w:rFonts w:ascii="Times New Roman" w:hAnsi="Times New Roman"/>
          <w:szCs w:val="20"/>
        </w:rPr>
        <w:t>10</w:t>
      </w:r>
    </w:p>
    <w:p w:rsidR="002B4930" w:rsidRDefault="00736EE2" w:rsidP="002B4930">
      <w:pPr>
        <w:ind w:firstLine="0"/>
        <w:rPr>
          <w:rFonts w:ascii="Times New Roman" w:hAnsi="Times New Roman"/>
          <w:sz w:val="24"/>
          <w:szCs w:val="24"/>
        </w:rPr>
      </w:pPr>
      <w:r w:rsidRPr="007F088D">
        <w:rPr>
          <w:rFonts w:ascii="Times New Roman" w:hAnsi="Times New Roman"/>
          <w:szCs w:val="20"/>
        </w:rPr>
        <w:t xml:space="preserve">Список </w:t>
      </w:r>
      <w:r w:rsidR="006710FB" w:rsidRPr="007F088D">
        <w:rPr>
          <w:rFonts w:ascii="Times New Roman" w:hAnsi="Times New Roman"/>
          <w:szCs w:val="20"/>
        </w:rPr>
        <w:t>литературы…………………………………………………</w:t>
      </w:r>
      <w:r w:rsidR="007F088D" w:rsidRPr="007F088D">
        <w:rPr>
          <w:rFonts w:ascii="Times New Roman" w:hAnsi="Times New Roman"/>
          <w:szCs w:val="20"/>
        </w:rPr>
        <w:t>……...</w:t>
      </w:r>
      <w:r w:rsidR="006710FB" w:rsidRPr="007F088D">
        <w:rPr>
          <w:rFonts w:ascii="Times New Roman" w:hAnsi="Times New Roman"/>
          <w:szCs w:val="20"/>
        </w:rPr>
        <w:t>1</w:t>
      </w:r>
      <w:r w:rsidR="004D794C">
        <w:rPr>
          <w:rFonts w:ascii="Times New Roman" w:hAnsi="Times New Roman"/>
          <w:szCs w:val="20"/>
        </w:rPr>
        <w:t>1</w:t>
      </w:r>
      <w:r w:rsidR="006710FB" w:rsidRPr="007F088D">
        <w:rPr>
          <w:rFonts w:ascii="Times New Roman" w:hAnsi="Times New Roman"/>
          <w:szCs w:val="20"/>
        </w:rPr>
        <w:br w:type="page"/>
      </w:r>
      <w:r w:rsidR="00E76ABF" w:rsidRPr="007F088D">
        <w:rPr>
          <w:rFonts w:cs="Tahoma"/>
          <w:b/>
          <w:color w:val="548DD4"/>
          <w:sz w:val="28"/>
        </w:rPr>
        <w:lastRenderedPageBreak/>
        <w:t>ОБЩИЕ МЕТОДИЧЕСКИЕ УКАЗАНИЯ ПО</w:t>
      </w:r>
      <w:r w:rsidR="002B4930">
        <w:rPr>
          <w:rFonts w:cs="Tahoma"/>
          <w:b/>
          <w:color w:val="548DD4"/>
          <w:sz w:val="28"/>
        </w:rPr>
        <w:t xml:space="preserve"> РЕАЛИЗАЦИИ ПРОГРАММЫ НИР</w:t>
      </w:r>
      <w:r w:rsidR="00E76ABF" w:rsidRPr="007F088D">
        <w:rPr>
          <w:rFonts w:cs="Tahoma"/>
          <w:b/>
          <w:color w:val="548DD4"/>
          <w:sz w:val="28"/>
        </w:rPr>
        <w:t xml:space="preserve"> </w:t>
      </w:r>
    </w:p>
    <w:p w:rsidR="00E76D11" w:rsidRPr="00E76D11" w:rsidRDefault="00E76D11" w:rsidP="002B4930">
      <w:pPr>
        <w:ind w:firstLine="0"/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Целями научно-исследовательской работы магистрантов являются: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- развитие способности самостоятельного осуществления научно-исследовательской работы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(далее НИР), направленной на формирование умений у магистрантов объективной оценки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научной информации, свободы научного поиска;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- приобретение практического опыта в исследовании актуальных научных проблем, в том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числе тех, которые связаны с темой магистерской диссертации</w:t>
      </w:r>
    </w:p>
    <w:p w:rsidR="00E76D11" w:rsidRPr="00E76D11" w:rsidRDefault="00E76D11" w:rsidP="00E76D1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Задачами научно-исследовательской работы магистрантов являются: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закрепление и углубление знаний о методологии и методах научного исследования, нормах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и правилах выполнения и оформления выпускной квалификационной работы;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ознакомление с различными этапами научно-исследовательской работы (постановка задачи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исследования, литературная проработка проблемы с использованием современных инф</w:t>
      </w:r>
      <w:r w:rsidR="00264BFA">
        <w:rPr>
          <w:rFonts w:ascii="Times New Roman" w:hAnsi="Times New Roman" w:cs="Calibri"/>
          <w:szCs w:val="20"/>
          <w:lang w:eastAsia="ar-SA"/>
        </w:rPr>
        <w:t>ормацион</w:t>
      </w:r>
      <w:r w:rsidRPr="00E76D11">
        <w:rPr>
          <w:rFonts w:ascii="Times New Roman" w:hAnsi="Times New Roman" w:cs="Calibri"/>
          <w:szCs w:val="20"/>
          <w:lang w:eastAsia="ar-SA"/>
        </w:rPr>
        <w:t>ных технологий, накопление и анализ теоретического материала, формулировка выводов по итогам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 xml:space="preserve">исследований, оформление результатов работы в виде </w:t>
      </w:r>
      <w:proofErr w:type="spellStart"/>
      <w:r w:rsidRPr="00E76D11">
        <w:rPr>
          <w:rFonts w:ascii="Times New Roman" w:hAnsi="Times New Roman" w:cs="Calibri"/>
          <w:szCs w:val="20"/>
          <w:lang w:eastAsia="ar-SA"/>
        </w:rPr>
        <w:t>отчета</w:t>
      </w:r>
      <w:proofErr w:type="spellEnd"/>
      <w:r w:rsidRPr="00E76D11">
        <w:rPr>
          <w:rFonts w:ascii="Times New Roman" w:hAnsi="Times New Roman" w:cs="Calibri"/>
          <w:szCs w:val="20"/>
          <w:lang w:eastAsia="ar-SA"/>
        </w:rPr>
        <w:t>);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ознакомление с различными методами научного поиск</w:t>
      </w:r>
      <w:r w:rsidR="009306B0">
        <w:rPr>
          <w:rFonts w:ascii="Times New Roman" w:hAnsi="Times New Roman" w:cs="Calibri"/>
          <w:szCs w:val="20"/>
          <w:lang w:eastAsia="ar-SA"/>
        </w:rPr>
        <w:t>а, выбор оптимальных методов ис</w:t>
      </w:r>
      <w:r w:rsidRPr="00E76D11">
        <w:rPr>
          <w:rFonts w:ascii="Times New Roman" w:hAnsi="Times New Roman" w:cs="Calibri"/>
          <w:szCs w:val="20"/>
          <w:lang w:eastAsia="ar-SA"/>
        </w:rPr>
        <w:t>следования, соответствующих задачам исследования, использование информационных технологий в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процессе реализации научно-исследовательской работы;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освоение и закрепление навыков планирования, структурирования и проведения основных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этапов научного исследования в форме выпускной квалификационной работы;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освоение и закрепление навыков различных видов самостоятельной работы (реферирование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научной литературы, поисково-библиографическая работа, подб</w:t>
      </w:r>
      <w:r w:rsidR="009306B0">
        <w:rPr>
          <w:rFonts w:ascii="Times New Roman" w:hAnsi="Times New Roman" w:cs="Calibri"/>
          <w:szCs w:val="20"/>
          <w:lang w:eastAsia="ar-SA"/>
        </w:rPr>
        <w:t>ор диагностического инструмента</w:t>
      </w:r>
      <w:r w:rsidRPr="00E76D11">
        <w:rPr>
          <w:rFonts w:ascii="Times New Roman" w:hAnsi="Times New Roman" w:cs="Calibri"/>
          <w:szCs w:val="20"/>
          <w:lang w:eastAsia="ar-SA"/>
        </w:rPr>
        <w:t>рия и др.);</w:t>
      </w:r>
    </w:p>
    <w:p w:rsidR="00E76D11" w:rsidRPr="00E76D11" w:rsidRDefault="00E76D11" w:rsidP="00E76D1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формирование ответственности за ведение психологической деятельности;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обеспечение становления профессионального научно-и</w:t>
      </w:r>
      <w:r w:rsidR="009306B0">
        <w:rPr>
          <w:rFonts w:ascii="Times New Roman" w:hAnsi="Times New Roman" w:cs="Calibri"/>
          <w:szCs w:val="20"/>
          <w:lang w:eastAsia="ar-SA"/>
        </w:rPr>
        <w:t>сследовательского мышления маги</w:t>
      </w:r>
      <w:r w:rsidRPr="00E76D11">
        <w:rPr>
          <w:rFonts w:ascii="Times New Roman" w:hAnsi="Times New Roman" w:cs="Calibri"/>
          <w:szCs w:val="20"/>
          <w:lang w:eastAsia="ar-SA"/>
        </w:rPr>
        <w:t xml:space="preserve">странтов, формирование у них </w:t>
      </w:r>
      <w:proofErr w:type="spellStart"/>
      <w:r w:rsidRPr="00E76D11">
        <w:rPr>
          <w:rFonts w:ascii="Times New Roman" w:hAnsi="Times New Roman" w:cs="Calibri"/>
          <w:szCs w:val="20"/>
          <w:lang w:eastAsia="ar-SA"/>
        </w:rPr>
        <w:t>четкого</w:t>
      </w:r>
      <w:proofErr w:type="spellEnd"/>
      <w:r w:rsidRPr="00E76D11">
        <w:rPr>
          <w:rFonts w:ascii="Times New Roman" w:hAnsi="Times New Roman" w:cs="Calibri"/>
          <w:szCs w:val="20"/>
          <w:lang w:eastAsia="ar-SA"/>
        </w:rPr>
        <w:t xml:space="preserve"> представления об основны</w:t>
      </w:r>
      <w:r w:rsidR="009306B0">
        <w:rPr>
          <w:rFonts w:ascii="Times New Roman" w:hAnsi="Times New Roman" w:cs="Calibri"/>
          <w:szCs w:val="20"/>
          <w:lang w:eastAsia="ar-SA"/>
        </w:rPr>
        <w:t>х профессиональных задачах, спо</w:t>
      </w:r>
      <w:r w:rsidRPr="00E76D11">
        <w:rPr>
          <w:rFonts w:ascii="Times New Roman" w:hAnsi="Times New Roman" w:cs="Calibri"/>
          <w:szCs w:val="20"/>
          <w:lang w:eastAsia="ar-SA"/>
        </w:rPr>
        <w:t>собах их решения, формах организации НИР;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обеспечение готовности к профессиональному самосов</w:t>
      </w:r>
      <w:r w:rsidR="009306B0">
        <w:rPr>
          <w:rFonts w:ascii="Times New Roman" w:hAnsi="Times New Roman" w:cs="Calibri"/>
          <w:szCs w:val="20"/>
          <w:lang w:eastAsia="ar-SA"/>
        </w:rPr>
        <w:t>ершенствованию, развитию иннова</w:t>
      </w:r>
      <w:r w:rsidRPr="00E76D11">
        <w:rPr>
          <w:rFonts w:ascii="Times New Roman" w:hAnsi="Times New Roman" w:cs="Calibri"/>
          <w:szCs w:val="20"/>
          <w:lang w:eastAsia="ar-SA"/>
        </w:rPr>
        <w:t>ционного мышления и творческого потенциала, профессионального мастерства.</w:t>
      </w:r>
    </w:p>
    <w:p w:rsid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Научно-исследовательская работа является обязательным</w:t>
      </w:r>
      <w:r w:rsidR="009306B0">
        <w:rPr>
          <w:rFonts w:ascii="Times New Roman" w:hAnsi="Times New Roman" w:cs="Calibri"/>
          <w:szCs w:val="20"/>
          <w:lang w:eastAsia="ar-SA"/>
        </w:rPr>
        <w:t xml:space="preserve"> разделом основной образователь</w:t>
      </w:r>
      <w:r w:rsidRPr="00E76D11">
        <w:rPr>
          <w:rFonts w:ascii="Times New Roman" w:hAnsi="Times New Roman" w:cs="Calibri"/>
          <w:szCs w:val="20"/>
          <w:lang w:eastAsia="ar-SA"/>
        </w:rPr>
        <w:t>ной программы подготовки магистра. Она представляет собой вид</w:t>
      </w:r>
      <w:r w:rsidR="009306B0">
        <w:rPr>
          <w:rFonts w:ascii="Times New Roman" w:hAnsi="Times New Roman" w:cs="Calibri"/>
          <w:szCs w:val="20"/>
          <w:lang w:eastAsia="ar-SA"/>
        </w:rPr>
        <w:t xml:space="preserve"> учебных занятий, непосредствен</w:t>
      </w:r>
      <w:r w:rsidRPr="00E76D11">
        <w:rPr>
          <w:rFonts w:ascii="Times New Roman" w:hAnsi="Times New Roman" w:cs="Calibri"/>
          <w:szCs w:val="20"/>
          <w:lang w:eastAsia="ar-SA"/>
        </w:rPr>
        <w:t xml:space="preserve">но </w:t>
      </w:r>
      <w:r w:rsidRPr="00E76D11">
        <w:rPr>
          <w:rFonts w:ascii="Times New Roman" w:hAnsi="Times New Roman" w:cs="Calibri"/>
          <w:szCs w:val="20"/>
          <w:lang w:eastAsia="ar-SA"/>
        </w:rPr>
        <w:lastRenderedPageBreak/>
        <w:t>ориентированных на профессионально-практическую и научно-исследовательскую подготовку</w:t>
      </w:r>
      <w:r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обучающихся.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Научно-исследовательская работа базируется на освоени</w:t>
      </w:r>
      <w:r w:rsidR="009306B0">
        <w:rPr>
          <w:rFonts w:ascii="Times New Roman" w:hAnsi="Times New Roman" w:cs="Calibri"/>
          <w:szCs w:val="20"/>
          <w:lang w:eastAsia="ar-SA"/>
        </w:rPr>
        <w:t>и как теоретических учебных дис</w:t>
      </w:r>
      <w:r w:rsidRPr="00264BFA">
        <w:rPr>
          <w:rFonts w:ascii="Times New Roman" w:hAnsi="Times New Roman" w:cs="Calibri"/>
          <w:szCs w:val="20"/>
          <w:lang w:eastAsia="ar-SA"/>
        </w:rPr>
        <w:t>циплин профессионального цикла, так и дисциплин, непосредст</w:t>
      </w:r>
      <w:r w:rsidR="009306B0">
        <w:rPr>
          <w:rFonts w:ascii="Times New Roman" w:hAnsi="Times New Roman" w:cs="Calibri"/>
          <w:szCs w:val="20"/>
          <w:lang w:eastAsia="ar-SA"/>
        </w:rPr>
        <w:t>венно направленных на рассмотре</w:t>
      </w:r>
      <w:r w:rsidRPr="00264BFA">
        <w:rPr>
          <w:rFonts w:ascii="Times New Roman" w:hAnsi="Times New Roman" w:cs="Calibri"/>
          <w:szCs w:val="20"/>
          <w:lang w:eastAsia="ar-SA"/>
        </w:rPr>
        <w:t>ние видов профессиональной деятельности лингвиста.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Прохождение данного вида работы является необходимым</w:t>
      </w:r>
      <w:r w:rsidR="009306B0">
        <w:rPr>
          <w:rFonts w:ascii="Times New Roman" w:hAnsi="Times New Roman" w:cs="Calibri"/>
          <w:szCs w:val="20"/>
          <w:lang w:eastAsia="ar-SA"/>
        </w:rPr>
        <w:t xml:space="preserve"> подготовительным этапом в напи</w:t>
      </w:r>
      <w:r w:rsidRPr="00264BFA">
        <w:rPr>
          <w:rFonts w:ascii="Times New Roman" w:hAnsi="Times New Roman" w:cs="Calibri"/>
          <w:szCs w:val="20"/>
          <w:lang w:eastAsia="ar-SA"/>
        </w:rPr>
        <w:t>сании магистерской диссертации и подготовки к итоговой государственной аттестации.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Обучающиеся могут участвовать в проведении научных и</w:t>
      </w:r>
      <w:r w:rsidR="009306B0">
        <w:rPr>
          <w:rFonts w:ascii="Times New Roman" w:hAnsi="Times New Roman" w:cs="Calibri"/>
          <w:szCs w:val="20"/>
          <w:lang w:eastAsia="ar-SA"/>
        </w:rPr>
        <w:t>сследований или выполнении гран</w:t>
      </w:r>
      <w:r w:rsidRPr="00264BFA">
        <w:rPr>
          <w:rFonts w:ascii="Times New Roman" w:hAnsi="Times New Roman" w:cs="Calibri"/>
          <w:szCs w:val="20"/>
          <w:lang w:eastAsia="ar-SA"/>
        </w:rPr>
        <w:t>тов кафедры; осуществлять сбор, обработку, анализ и систематизацию научной информации по теме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(заданию), а также выступать с докладом на конференциях. Нау</w:t>
      </w:r>
      <w:r w:rsidR="009306B0">
        <w:rPr>
          <w:rFonts w:ascii="Times New Roman" w:hAnsi="Times New Roman" w:cs="Calibri"/>
          <w:szCs w:val="20"/>
          <w:lang w:eastAsia="ar-SA"/>
        </w:rPr>
        <w:t>чно-исследовательская работа по</w:t>
      </w:r>
      <w:r w:rsidRPr="00264BFA">
        <w:rPr>
          <w:rFonts w:ascii="Times New Roman" w:hAnsi="Times New Roman" w:cs="Calibri"/>
          <w:szCs w:val="20"/>
          <w:lang w:eastAsia="ar-SA"/>
        </w:rPr>
        <w:t>зволяет установить междисциплинарные связи с предметами п</w:t>
      </w:r>
      <w:r w:rsidR="009306B0">
        <w:rPr>
          <w:rFonts w:ascii="Times New Roman" w:hAnsi="Times New Roman" w:cs="Calibri"/>
          <w:szCs w:val="20"/>
          <w:lang w:eastAsia="ar-SA"/>
        </w:rPr>
        <w:t>рофессионального цикла - «Совре</w:t>
      </w:r>
      <w:r w:rsidRPr="00264BFA">
        <w:rPr>
          <w:rFonts w:ascii="Times New Roman" w:hAnsi="Times New Roman" w:cs="Calibri"/>
          <w:szCs w:val="20"/>
          <w:lang w:eastAsia="ar-SA"/>
        </w:rPr>
        <w:t>менные лингвистические теории», «Компаративная лингвистика</w:t>
      </w:r>
      <w:r w:rsidR="009306B0">
        <w:rPr>
          <w:rFonts w:ascii="Times New Roman" w:hAnsi="Times New Roman" w:cs="Calibri"/>
          <w:szCs w:val="20"/>
          <w:lang w:eastAsia="ar-SA"/>
        </w:rPr>
        <w:t>», «Методология научных исследо</w:t>
      </w:r>
      <w:r w:rsidRPr="00264BFA">
        <w:rPr>
          <w:rFonts w:ascii="Times New Roman" w:hAnsi="Times New Roman" w:cs="Calibri"/>
          <w:szCs w:val="20"/>
          <w:lang w:eastAsia="ar-SA"/>
        </w:rPr>
        <w:t>ваний», «Компьютерная лингвистика» и др. Научно-исследователь</w:t>
      </w:r>
      <w:r w:rsidR="009306B0">
        <w:rPr>
          <w:rFonts w:ascii="Times New Roman" w:hAnsi="Times New Roman" w:cs="Calibri"/>
          <w:szCs w:val="20"/>
          <w:lang w:eastAsia="ar-SA"/>
        </w:rPr>
        <w:t>ская работа призвана способство</w:t>
      </w:r>
      <w:r w:rsidRPr="00264BFA">
        <w:rPr>
          <w:rFonts w:ascii="Times New Roman" w:hAnsi="Times New Roman" w:cs="Calibri"/>
          <w:szCs w:val="20"/>
          <w:lang w:eastAsia="ar-SA"/>
        </w:rPr>
        <w:t>вать, прежде всего, формированию у магистрантов профессион</w:t>
      </w:r>
      <w:r w:rsidR="009306B0">
        <w:rPr>
          <w:rFonts w:ascii="Times New Roman" w:hAnsi="Times New Roman" w:cs="Calibri"/>
          <w:szCs w:val="20"/>
          <w:lang w:eastAsia="ar-SA"/>
        </w:rPr>
        <w:t>альных компетенций в области на</w:t>
      </w:r>
      <w:r w:rsidRPr="00264BFA">
        <w:rPr>
          <w:rFonts w:ascii="Times New Roman" w:hAnsi="Times New Roman" w:cs="Calibri"/>
          <w:szCs w:val="20"/>
          <w:lang w:eastAsia="ar-SA"/>
        </w:rPr>
        <w:t>учно-исследовательской деятельности.</w:t>
      </w:r>
    </w:p>
    <w:p w:rsidR="009306B0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1 семестра обеспечивает закрепление теоретических и практических умений в сфере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="009306B0" w:rsidRPr="00264BFA">
        <w:rPr>
          <w:rFonts w:ascii="Times New Roman" w:hAnsi="Times New Roman" w:cs="Calibri"/>
          <w:szCs w:val="20"/>
          <w:lang w:eastAsia="ar-SA"/>
        </w:rPr>
        <w:t>лингвистики</w:t>
      </w:r>
      <w:r w:rsidRPr="00264BFA">
        <w:rPr>
          <w:rFonts w:ascii="Times New Roman" w:hAnsi="Times New Roman" w:cs="Calibri"/>
          <w:szCs w:val="20"/>
          <w:lang w:eastAsia="ar-SA"/>
        </w:rPr>
        <w:t xml:space="preserve">, полученных магистрантами в ходе освоения курсов </w:t>
      </w:r>
      <w:r w:rsidR="009306B0">
        <w:rPr>
          <w:rFonts w:ascii="Times New Roman" w:hAnsi="Times New Roman" w:cs="Calibri"/>
          <w:szCs w:val="20"/>
          <w:lang w:eastAsia="ar-SA"/>
        </w:rPr>
        <w:t>базового цикла. Освоение дисцип</w:t>
      </w:r>
      <w:r w:rsidRPr="00264BFA">
        <w:rPr>
          <w:rFonts w:ascii="Times New Roman" w:hAnsi="Times New Roman" w:cs="Calibri"/>
          <w:szCs w:val="20"/>
          <w:lang w:eastAsia="ar-SA"/>
        </w:rPr>
        <w:t>лин способствует формированию представлений о предметном</w:t>
      </w:r>
      <w:r w:rsidR="009306B0">
        <w:rPr>
          <w:rFonts w:ascii="Times New Roman" w:hAnsi="Times New Roman" w:cs="Calibri"/>
          <w:szCs w:val="20"/>
          <w:lang w:eastAsia="ar-SA"/>
        </w:rPr>
        <w:t xml:space="preserve"> поле лингвистики и </w:t>
      </w:r>
      <w:proofErr w:type="spellStart"/>
      <w:r w:rsidR="009306B0">
        <w:rPr>
          <w:rFonts w:ascii="Times New Roman" w:hAnsi="Times New Roman" w:cs="Calibri"/>
          <w:szCs w:val="20"/>
          <w:lang w:eastAsia="ar-SA"/>
        </w:rPr>
        <w:t>дает</w:t>
      </w:r>
      <w:proofErr w:type="spellEnd"/>
      <w:r w:rsidR="009306B0">
        <w:rPr>
          <w:rFonts w:ascii="Times New Roman" w:hAnsi="Times New Roman" w:cs="Calibri"/>
          <w:szCs w:val="20"/>
          <w:lang w:eastAsia="ar-SA"/>
        </w:rPr>
        <w:t xml:space="preserve"> возмож</w:t>
      </w:r>
      <w:r w:rsidRPr="00264BFA">
        <w:rPr>
          <w:rFonts w:ascii="Times New Roman" w:hAnsi="Times New Roman" w:cs="Calibri"/>
          <w:szCs w:val="20"/>
          <w:lang w:eastAsia="ar-SA"/>
        </w:rPr>
        <w:t>ность магистрантам определить сферу научных интересов, в рамк</w:t>
      </w:r>
      <w:r w:rsidR="009306B0">
        <w:rPr>
          <w:rFonts w:ascii="Times New Roman" w:hAnsi="Times New Roman" w:cs="Calibri"/>
          <w:szCs w:val="20"/>
          <w:lang w:eastAsia="ar-SA"/>
        </w:rPr>
        <w:t>ах которой будет выполняться по</w:t>
      </w:r>
      <w:r w:rsidRPr="00264BFA">
        <w:rPr>
          <w:rFonts w:ascii="Times New Roman" w:hAnsi="Times New Roman" w:cs="Calibri"/>
          <w:szCs w:val="20"/>
          <w:lang w:eastAsia="ar-SA"/>
        </w:rPr>
        <w:t xml:space="preserve">следующая работа, которая завершится выполнением выпускной квалификационной работы. </w:t>
      </w:r>
    </w:p>
    <w:p w:rsidR="009306B0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2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семестра формирует у магистрантов навыки проведения научног</w:t>
      </w:r>
      <w:r w:rsidR="009306B0">
        <w:rPr>
          <w:rFonts w:ascii="Times New Roman" w:hAnsi="Times New Roman" w:cs="Calibri"/>
          <w:szCs w:val="20"/>
          <w:lang w:eastAsia="ar-SA"/>
        </w:rPr>
        <w:t>о исследования, расширение пред</w:t>
      </w:r>
      <w:r w:rsidRPr="00264BFA">
        <w:rPr>
          <w:rFonts w:ascii="Times New Roman" w:hAnsi="Times New Roman" w:cs="Calibri"/>
          <w:szCs w:val="20"/>
          <w:lang w:eastAsia="ar-SA"/>
        </w:rPr>
        <w:t xml:space="preserve">ставлений о предметном поле лингвистики с </w:t>
      </w:r>
      <w:proofErr w:type="spellStart"/>
      <w:r w:rsidRPr="00264BFA">
        <w:rPr>
          <w:rFonts w:ascii="Times New Roman" w:hAnsi="Times New Roman" w:cs="Calibri"/>
          <w:szCs w:val="20"/>
          <w:lang w:eastAsia="ar-SA"/>
        </w:rPr>
        <w:t>учетом</w:t>
      </w:r>
      <w:proofErr w:type="spellEnd"/>
      <w:r w:rsidRPr="00264BFA">
        <w:rPr>
          <w:rFonts w:ascii="Times New Roman" w:hAnsi="Times New Roman" w:cs="Calibri"/>
          <w:szCs w:val="20"/>
          <w:lang w:eastAsia="ar-SA"/>
        </w:rPr>
        <w:t xml:space="preserve"> </w:t>
      </w:r>
      <w:proofErr w:type="spellStart"/>
      <w:r w:rsidRPr="00264BFA">
        <w:rPr>
          <w:rFonts w:ascii="Times New Roman" w:hAnsi="Times New Roman" w:cs="Calibri"/>
          <w:szCs w:val="20"/>
          <w:lang w:eastAsia="ar-SA"/>
        </w:rPr>
        <w:t>ее</w:t>
      </w:r>
      <w:proofErr w:type="spellEnd"/>
      <w:r w:rsidRPr="00264BFA">
        <w:rPr>
          <w:rFonts w:ascii="Times New Roman" w:hAnsi="Times New Roman" w:cs="Calibri"/>
          <w:szCs w:val="20"/>
          <w:lang w:eastAsia="ar-SA"/>
        </w:rPr>
        <w:t xml:space="preserve"> прикладного значения. </w:t>
      </w:r>
    </w:p>
    <w:p w:rsidR="003F6345" w:rsidRDefault="009306B0" w:rsidP="003F6345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>
        <w:rPr>
          <w:rFonts w:ascii="Times New Roman" w:hAnsi="Times New Roman" w:cs="Calibri"/>
          <w:szCs w:val="20"/>
          <w:lang w:eastAsia="ar-SA"/>
        </w:rPr>
        <w:t>НИР 3 семестра на</w:t>
      </w:r>
      <w:r w:rsidR="00264BFA" w:rsidRPr="00264BFA">
        <w:rPr>
          <w:rFonts w:ascii="Times New Roman" w:hAnsi="Times New Roman" w:cs="Calibri"/>
          <w:szCs w:val="20"/>
          <w:lang w:eastAsia="ar-SA"/>
        </w:rPr>
        <w:t>правлена на закрепление навыков полученных магистрантами на 1 курсе, а также теоретических</w:t>
      </w:r>
      <w:r>
        <w:rPr>
          <w:rFonts w:ascii="Times New Roman" w:hAnsi="Times New Roman" w:cs="Calibri"/>
          <w:szCs w:val="20"/>
          <w:lang w:eastAsia="ar-SA"/>
        </w:rPr>
        <w:t xml:space="preserve"> </w:t>
      </w:r>
      <w:r w:rsidR="00264BFA" w:rsidRPr="00264BFA">
        <w:rPr>
          <w:rFonts w:ascii="Times New Roman" w:hAnsi="Times New Roman" w:cs="Calibri"/>
          <w:szCs w:val="20"/>
          <w:lang w:eastAsia="ar-SA"/>
        </w:rPr>
        <w:t>представлений и практических умений, сформированных в ход</w:t>
      </w:r>
      <w:r>
        <w:rPr>
          <w:rFonts w:ascii="Times New Roman" w:hAnsi="Times New Roman" w:cs="Calibri"/>
          <w:szCs w:val="20"/>
          <w:lang w:eastAsia="ar-SA"/>
        </w:rPr>
        <w:t>е освоения профессиональных дис</w:t>
      </w:r>
      <w:r w:rsidR="00264BFA" w:rsidRPr="00264BFA">
        <w:rPr>
          <w:rFonts w:ascii="Times New Roman" w:hAnsi="Times New Roman" w:cs="Calibri"/>
          <w:szCs w:val="20"/>
          <w:lang w:eastAsia="ar-SA"/>
        </w:rPr>
        <w:t>циплин: На данном этапе магистрант окончательно определяет направленность и предметное поле</w:t>
      </w:r>
      <w:r>
        <w:rPr>
          <w:rFonts w:ascii="Times New Roman" w:hAnsi="Times New Roman" w:cs="Calibri"/>
          <w:szCs w:val="20"/>
          <w:lang w:eastAsia="ar-SA"/>
        </w:rPr>
        <w:t xml:space="preserve"> собственной научно-</w:t>
      </w:r>
      <w:r w:rsidR="00264BFA" w:rsidRPr="00264BFA">
        <w:rPr>
          <w:rFonts w:ascii="Times New Roman" w:hAnsi="Times New Roman" w:cs="Calibri"/>
          <w:szCs w:val="20"/>
          <w:lang w:eastAsia="ar-SA"/>
        </w:rPr>
        <w:t>исследовательской деятельности в рамка</w:t>
      </w:r>
      <w:r>
        <w:rPr>
          <w:rFonts w:ascii="Times New Roman" w:hAnsi="Times New Roman" w:cs="Calibri"/>
          <w:szCs w:val="20"/>
          <w:lang w:eastAsia="ar-SA"/>
        </w:rPr>
        <w:t>х выпускной квалификационной ра</w:t>
      </w:r>
      <w:r w:rsidR="00264BFA" w:rsidRPr="00264BFA">
        <w:rPr>
          <w:rFonts w:ascii="Times New Roman" w:hAnsi="Times New Roman" w:cs="Calibri"/>
          <w:szCs w:val="20"/>
          <w:lang w:eastAsia="ar-SA"/>
        </w:rPr>
        <w:t>боты, т.к. им освоены и теоретико-методологические дисципли</w:t>
      </w:r>
      <w:r>
        <w:rPr>
          <w:rFonts w:ascii="Times New Roman" w:hAnsi="Times New Roman" w:cs="Calibri"/>
          <w:szCs w:val="20"/>
          <w:lang w:eastAsia="ar-SA"/>
        </w:rPr>
        <w:t>ны, и дисциплины организации на</w:t>
      </w:r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учного исследования, и </w:t>
      </w:r>
      <w:proofErr w:type="spellStart"/>
      <w:r w:rsidR="00264BFA" w:rsidRPr="00264BFA">
        <w:rPr>
          <w:rFonts w:ascii="Times New Roman" w:hAnsi="Times New Roman" w:cs="Calibri"/>
          <w:szCs w:val="20"/>
          <w:lang w:eastAsia="ar-SA"/>
        </w:rPr>
        <w:t>практикоориентированные</w:t>
      </w:r>
      <w:proofErr w:type="spellEnd"/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 дисциплины. НИР этого периода предполагает</w:t>
      </w:r>
      <w:r w:rsidR="003F6345">
        <w:rPr>
          <w:rFonts w:ascii="Times New Roman" w:hAnsi="Times New Roman" w:cs="Calibri"/>
          <w:szCs w:val="20"/>
          <w:lang w:eastAsia="ar-SA"/>
        </w:rPr>
        <w:t xml:space="preserve"> </w:t>
      </w:r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активную проработку теоретической части выпускной квалификационной работы, презентацию результатов НИР в </w:t>
      </w:r>
      <w:r w:rsidR="00264BFA" w:rsidRPr="00264BFA">
        <w:rPr>
          <w:rFonts w:ascii="Times New Roman" w:hAnsi="Times New Roman" w:cs="Calibri"/>
          <w:szCs w:val="20"/>
          <w:lang w:eastAsia="ar-SA"/>
        </w:rPr>
        <w:lastRenderedPageBreak/>
        <w:t>статьях и докладах, подготовку программы ос</w:t>
      </w:r>
      <w:r w:rsidR="003F6345">
        <w:rPr>
          <w:rFonts w:ascii="Times New Roman" w:hAnsi="Times New Roman" w:cs="Calibri"/>
          <w:szCs w:val="20"/>
          <w:lang w:eastAsia="ar-SA"/>
        </w:rPr>
        <w:t>новного эмпирического исследова</w:t>
      </w:r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ния. </w:t>
      </w:r>
    </w:p>
    <w:p w:rsidR="00264BFA" w:rsidRPr="00264BFA" w:rsidRDefault="00264BFA" w:rsidP="003F6345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4 (очная, очно-заочная формы обучения), 5 семестра (за</w:t>
      </w:r>
      <w:r w:rsidR="003F6345">
        <w:rPr>
          <w:rFonts w:ascii="Times New Roman" w:hAnsi="Times New Roman" w:cs="Calibri"/>
          <w:szCs w:val="20"/>
          <w:lang w:eastAsia="ar-SA"/>
        </w:rPr>
        <w:t>очная форма обучения) в совокуп</w:t>
      </w:r>
      <w:r w:rsidRPr="00264BFA">
        <w:rPr>
          <w:rFonts w:ascii="Times New Roman" w:hAnsi="Times New Roman" w:cs="Calibri"/>
          <w:szCs w:val="20"/>
          <w:lang w:eastAsia="ar-SA"/>
        </w:rPr>
        <w:t>ности с преддипломной практикой нацелена на заверение работы над выпускной квалификационной</w:t>
      </w:r>
      <w:r w:rsidR="003F6345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работой, проведение основного эмпирического исследования и п</w:t>
      </w:r>
      <w:r w:rsidR="003F6345">
        <w:rPr>
          <w:rFonts w:ascii="Times New Roman" w:hAnsi="Times New Roman" w:cs="Calibri"/>
          <w:szCs w:val="20"/>
          <w:lang w:eastAsia="ar-SA"/>
        </w:rPr>
        <w:t>редставления его результатов на</w:t>
      </w:r>
      <w:r w:rsidRPr="00264BFA">
        <w:rPr>
          <w:rFonts w:ascii="Times New Roman" w:hAnsi="Times New Roman" w:cs="Calibri"/>
          <w:szCs w:val="20"/>
          <w:lang w:eastAsia="ar-SA"/>
        </w:rPr>
        <w:t>учному сообществу в рамках конференций и публикаций. На данном этапе достигается предельный</w:t>
      </w:r>
      <w:r w:rsidR="003F6345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уровень самостоятельности магистранта в рамках выполнения научно-исследовательской работы.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Закрепляются формируемые на протяжении всего обучения в магистратуре компетенции НИР.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Уровень начальной подготовки обучающегося для успешной реализации программы НИР:</w:t>
      </w:r>
    </w:p>
    <w:p w:rsidR="00264BFA" w:rsidRPr="00264BFA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- иметь представление о методологических принципах иссл</w:t>
      </w:r>
      <w:r w:rsidR="00A20C0D">
        <w:rPr>
          <w:rFonts w:ascii="Times New Roman" w:hAnsi="Times New Roman" w:cs="Calibri"/>
          <w:szCs w:val="20"/>
          <w:lang w:eastAsia="ar-SA"/>
        </w:rPr>
        <w:t>едования в лингвистике, об акту</w:t>
      </w:r>
      <w:r w:rsidRPr="00264BFA">
        <w:rPr>
          <w:rFonts w:ascii="Times New Roman" w:hAnsi="Times New Roman" w:cs="Calibri"/>
          <w:szCs w:val="20"/>
          <w:lang w:eastAsia="ar-SA"/>
        </w:rPr>
        <w:t>альных теоретических и практических проблемах лингвистики;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- знать основные понятия лингвистики, методы и методики исследования, математические и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статистические методы обработки данных.</w:t>
      </w:r>
    </w:p>
    <w:p w:rsidR="00264BFA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Итогом научно-исследовательской работы обучающегося</w:t>
      </w:r>
      <w:r w:rsidR="00A20C0D">
        <w:rPr>
          <w:rFonts w:ascii="Times New Roman" w:hAnsi="Times New Roman" w:cs="Calibri"/>
          <w:szCs w:val="20"/>
          <w:lang w:eastAsia="ar-SA"/>
        </w:rPr>
        <w:t xml:space="preserve"> является выпускная квалификаци</w:t>
      </w:r>
      <w:r w:rsidRPr="00264BFA">
        <w:rPr>
          <w:rFonts w:ascii="Times New Roman" w:hAnsi="Times New Roman" w:cs="Calibri"/>
          <w:szCs w:val="20"/>
          <w:lang w:eastAsia="ar-SA"/>
        </w:rPr>
        <w:t>онная работа.</w:t>
      </w:r>
    </w:p>
    <w:p w:rsidR="00264BFA" w:rsidRPr="00264BFA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Практика может проводиться в вузе по месту обучения</w:t>
      </w:r>
      <w:r w:rsidR="00A20C0D">
        <w:rPr>
          <w:rFonts w:ascii="Times New Roman" w:hAnsi="Times New Roman" w:cs="Calibri"/>
          <w:szCs w:val="20"/>
          <w:lang w:eastAsia="ar-SA"/>
        </w:rPr>
        <w:t xml:space="preserve"> магистранта (на выпускающей ка</w:t>
      </w:r>
      <w:r w:rsidRPr="00264BFA">
        <w:rPr>
          <w:rFonts w:ascii="Times New Roman" w:hAnsi="Times New Roman" w:cs="Calibri"/>
          <w:szCs w:val="20"/>
          <w:lang w:eastAsia="ar-SA"/>
        </w:rPr>
        <w:t>федре «Мировые языки и культуры», а также в структурных по</w:t>
      </w:r>
      <w:r w:rsidR="00A20C0D">
        <w:rPr>
          <w:rFonts w:ascii="Times New Roman" w:hAnsi="Times New Roman" w:cs="Calibri"/>
          <w:szCs w:val="20"/>
          <w:lang w:eastAsia="ar-SA"/>
        </w:rPr>
        <w:t>дразделе</w:t>
      </w:r>
      <w:r w:rsidRPr="00264BFA">
        <w:rPr>
          <w:rFonts w:ascii="Times New Roman" w:hAnsi="Times New Roman" w:cs="Calibri"/>
          <w:szCs w:val="20"/>
          <w:lang w:eastAsia="ar-SA"/>
        </w:rPr>
        <w:t>ниях вуза при условии, если их деятельность связана с НИР м</w:t>
      </w:r>
      <w:r w:rsidR="00A20C0D">
        <w:rPr>
          <w:rFonts w:ascii="Times New Roman" w:hAnsi="Times New Roman" w:cs="Calibri"/>
          <w:szCs w:val="20"/>
          <w:lang w:eastAsia="ar-SA"/>
        </w:rPr>
        <w:t>агистранта). НИР может осуществ</w:t>
      </w:r>
      <w:r w:rsidRPr="00264BFA">
        <w:rPr>
          <w:rFonts w:ascii="Times New Roman" w:hAnsi="Times New Roman" w:cs="Calibri"/>
          <w:szCs w:val="20"/>
          <w:lang w:eastAsia="ar-SA"/>
        </w:rPr>
        <w:t>ляться как в виде непрерывного цикла во время, свободное от те</w:t>
      </w:r>
      <w:r w:rsidR="00A20C0D">
        <w:rPr>
          <w:rFonts w:ascii="Times New Roman" w:hAnsi="Times New Roman" w:cs="Calibri"/>
          <w:szCs w:val="20"/>
          <w:lang w:eastAsia="ar-SA"/>
        </w:rPr>
        <w:t>оретического обучения, так и па</w:t>
      </w:r>
      <w:r w:rsidRPr="00264BFA">
        <w:rPr>
          <w:rFonts w:ascii="Times New Roman" w:hAnsi="Times New Roman" w:cs="Calibri"/>
          <w:szCs w:val="20"/>
          <w:lang w:eastAsia="ar-SA"/>
        </w:rPr>
        <w:t>раллельно с теоретическими занятиями (непрерывно или с разрывом во времени). Время проведения</w:t>
      </w:r>
      <w:r w:rsidR="00A20C0D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НИР соответствует графику проведения учебных занятий и отражена в учебном плане магистров.</w:t>
      </w:r>
    </w:p>
    <w:p w:rsidR="00E76D11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магистрантов также может реализовываться на базе предп</w:t>
      </w:r>
      <w:r w:rsidR="00A20C0D">
        <w:rPr>
          <w:rFonts w:ascii="Times New Roman" w:hAnsi="Times New Roman" w:cs="Calibri"/>
          <w:szCs w:val="20"/>
          <w:lang w:eastAsia="ar-SA"/>
        </w:rPr>
        <w:t>риятий-</w:t>
      </w:r>
      <w:proofErr w:type="spellStart"/>
      <w:r w:rsidR="00A20C0D">
        <w:rPr>
          <w:rFonts w:ascii="Times New Roman" w:hAnsi="Times New Roman" w:cs="Calibri"/>
          <w:szCs w:val="20"/>
          <w:lang w:eastAsia="ar-SA"/>
        </w:rPr>
        <w:t>партнеров</w:t>
      </w:r>
      <w:proofErr w:type="spellEnd"/>
      <w:r w:rsidR="00A20C0D">
        <w:rPr>
          <w:rFonts w:ascii="Times New Roman" w:hAnsi="Times New Roman" w:cs="Calibri"/>
          <w:szCs w:val="20"/>
          <w:lang w:eastAsia="ar-SA"/>
        </w:rPr>
        <w:t xml:space="preserve"> региона по про</w:t>
      </w:r>
      <w:r w:rsidRPr="00264BFA">
        <w:rPr>
          <w:rFonts w:ascii="Times New Roman" w:hAnsi="Times New Roman" w:cs="Calibri"/>
          <w:szCs w:val="20"/>
          <w:lang w:eastAsia="ar-SA"/>
        </w:rPr>
        <w:t>филю ОПОП</w:t>
      </w:r>
      <w:r w:rsidR="00A20C0D">
        <w:rPr>
          <w:rFonts w:ascii="Times New Roman" w:hAnsi="Times New Roman" w:cs="Calibri"/>
          <w:szCs w:val="20"/>
          <w:lang w:eastAsia="ar-SA"/>
        </w:rPr>
        <w:t>.</w:t>
      </w:r>
    </w:p>
    <w:p w:rsid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8265E1" w:rsidRDefault="008265E1" w:rsidP="008265E1">
      <w:pPr>
        <w:tabs>
          <w:tab w:val="left" w:pos="0"/>
        </w:tabs>
        <w:rPr>
          <w:rFonts w:cs="Arial"/>
          <w:b/>
          <w:bCs/>
          <w:iCs/>
          <w:color w:val="008000"/>
          <w:sz w:val="28"/>
        </w:rPr>
      </w:pPr>
      <w:r w:rsidRPr="008265E1">
        <w:rPr>
          <w:rFonts w:cs="Arial"/>
          <w:b/>
          <w:bCs/>
          <w:iCs/>
          <w:color w:val="008000"/>
          <w:sz w:val="28"/>
        </w:rPr>
        <w:t>СТРУКТУРА И СОДЕРЖА</w:t>
      </w:r>
      <w:r>
        <w:rPr>
          <w:rFonts w:cs="Arial"/>
          <w:b/>
          <w:bCs/>
          <w:iCs/>
          <w:color w:val="008000"/>
          <w:sz w:val="28"/>
        </w:rPr>
        <w:t>НИЕ НАУЧНО-ИСЛЕДОВАТЕЛЬСКОЙ РА</w:t>
      </w:r>
      <w:r w:rsidRPr="008265E1">
        <w:rPr>
          <w:rFonts w:cs="Arial"/>
          <w:b/>
          <w:bCs/>
          <w:iCs/>
          <w:color w:val="008000"/>
          <w:sz w:val="28"/>
        </w:rPr>
        <w:t>БОТЫ</w:t>
      </w:r>
    </w:p>
    <w:p w:rsidR="008265E1" w:rsidRPr="008265E1" w:rsidRDefault="008265E1" w:rsidP="008265E1">
      <w:pPr>
        <w:tabs>
          <w:tab w:val="left" w:pos="0"/>
        </w:tabs>
        <w:rPr>
          <w:rFonts w:cs="Arial"/>
          <w:b/>
          <w:bCs/>
          <w:iCs/>
          <w:color w:val="008000"/>
          <w:sz w:val="28"/>
        </w:rPr>
      </w:pPr>
      <w:r w:rsidRPr="008265E1">
        <w:rPr>
          <w:rFonts w:ascii="Times New Roman" w:hAnsi="Times New Roman" w:cs="Calibri"/>
          <w:szCs w:val="20"/>
          <w:lang w:eastAsia="ar-SA"/>
        </w:rPr>
        <w:t>Содержание НИР включает в себя: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планирование научно-исследовательской работ</w:t>
      </w:r>
      <w:r>
        <w:rPr>
          <w:rFonts w:ascii="Times New Roman" w:hAnsi="Times New Roman" w:cs="Calibri"/>
          <w:szCs w:val="20"/>
          <w:lang w:eastAsia="ar-SA"/>
        </w:rPr>
        <w:t>ы, включающее ознакомление с те</w:t>
      </w:r>
      <w:r w:rsidRPr="008265E1">
        <w:rPr>
          <w:rFonts w:ascii="Times New Roman" w:hAnsi="Times New Roman" w:cs="Calibri"/>
          <w:szCs w:val="20"/>
          <w:lang w:eastAsia="ar-SA"/>
        </w:rPr>
        <w:t>матикой исследовательских работ в данной област</w:t>
      </w:r>
      <w:r>
        <w:rPr>
          <w:rFonts w:ascii="Times New Roman" w:hAnsi="Times New Roman" w:cs="Calibri"/>
          <w:szCs w:val="20"/>
          <w:lang w:eastAsia="ar-SA"/>
        </w:rPr>
        <w:t>и (в том числе статьями в специ</w:t>
      </w:r>
      <w:r w:rsidRPr="008265E1">
        <w:rPr>
          <w:rFonts w:ascii="Times New Roman" w:hAnsi="Times New Roman" w:cs="Calibri"/>
          <w:szCs w:val="20"/>
          <w:lang w:eastAsia="ar-SA"/>
        </w:rPr>
        <w:t>альных периодических изданиях и Интернет-ресурсами);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определение методологии и методов исследования;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lastRenderedPageBreak/>
        <w:t>- определение понятийно-терминологического аппарата рассматриваемых проблем;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постановка целей и задач практики;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разработку методики проведения исследования, у</w:t>
      </w:r>
      <w:r>
        <w:rPr>
          <w:rFonts w:ascii="Times New Roman" w:hAnsi="Times New Roman" w:cs="Calibri"/>
          <w:szCs w:val="20"/>
          <w:lang w:eastAsia="ar-SA"/>
        </w:rPr>
        <w:t xml:space="preserve">словия </w:t>
      </w:r>
      <w:proofErr w:type="spellStart"/>
      <w:r>
        <w:rPr>
          <w:rFonts w:ascii="Times New Roman" w:hAnsi="Times New Roman" w:cs="Calibri"/>
          <w:szCs w:val="20"/>
          <w:lang w:eastAsia="ar-SA"/>
        </w:rPr>
        <w:t>ее</w:t>
      </w:r>
      <w:proofErr w:type="spellEnd"/>
      <w:r>
        <w:rPr>
          <w:rFonts w:ascii="Times New Roman" w:hAnsi="Times New Roman" w:cs="Calibri"/>
          <w:szCs w:val="20"/>
          <w:lang w:eastAsia="ar-SA"/>
        </w:rPr>
        <w:t xml:space="preserve"> организации и проведе</w:t>
      </w:r>
      <w:r w:rsidRPr="008265E1">
        <w:rPr>
          <w:rFonts w:ascii="Times New Roman" w:hAnsi="Times New Roman" w:cs="Calibri"/>
          <w:szCs w:val="20"/>
          <w:lang w:eastAsia="ar-SA"/>
        </w:rPr>
        <w:t>ния;</w:t>
      </w:r>
    </w:p>
    <w:p w:rsidR="008265E1" w:rsidRPr="008265E1" w:rsidRDefault="008265E1" w:rsidP="00B37D5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мероприятия по сбору, обработке и систематизации теоретического материала,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 xml:space="preserve">подготовка выступлений на конференциях или </w:t>
      </w:r>
      <w:r w:rsidR="00B37D51">
        <w:rPr>
          <w:rFonts w:ascii="Times New Roman" w:hAnsi="Times New Roman" w:cs="Calibri"/>
          <w:szCs w:val="20"/>
          <w:lang w:eastAsia="ar-SA"/>
        </w:rPr>
        <w:t xml:space="preserve">публикаций по теме магистерской </w:t>
      </w:r>
      <w:r w:rsidRPr="008265E1">
        <w:rPr>
          <w:rFonts w:ascii="Times New Roman" w:hAnsi="Times New Roman" w:cs="Calibri"/>
          <w:szCs w:val="20"/>
          <w:lang w:eastAsia="ar-SA"/>
        </w:rPr>
        <w:t>диссертации;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апробацию и мониторинг результатов, изложен</w:t>
      </w:r>
      <w:r>
        <w:rPr>
          <w:rFonts w:ascii="Times New Roman" w:hAnsi="Times New Roman" w:cs="Calibri"/>
          <w:szCs w:val="20"/>
          <w:lang w:eastAsia="ar-SA"/>
        </w:rPr>
        <w:t>ие полученных результатов иссле</w:t>
      </w:r>
      <w:r w:rsidRPr="008265E1">
        <w:rPr>
          <w:rFonts w:ascii="Times New Roman" w:hAnsi="Times New Roman" w:cs="Calibri"/>
          <w:szCs w:val="20"/>
          <w:lang w:eastAsia="ar-SA"/>
        </w:rPr>
        <w:t>дования и их соотношение с общей целью и ко</w:t>
      </w:r>
      <w:r>
        <w:rPr>
          <w:rFonts w:ascii="Times New Roman" w:hAnsi="Times New Roman" w:cs="Calibri"/>
          <w:szCs w:val="20"/>
          <w:lang w:eastAsia="ar-SA"/>
        </w:rPr>
        <w:t>нкретными задачами, поставленны</w:t>
      </w:r>
      <w:r w:rsidRPr="008265E1">
        <w:rPr>
          <w:rFonts w:ascii="Times New Roman" w:hAnsi="Times New Roman" w:cs="Calibri"/>
          <w:szCs w:val="20"/>
          <w:lang w:eastAsia="ar-SA"/>
        </w:rPr>
        <w:t>ми и сформулированными в ходе выполнения НИР;</w:t>
      </w:r>
    </w:p>
    <w:p w:rsidR="008265E1" w:rsidRPr="008265E1" w:rsidRDefault="008265E1" w:rsidP="00B37D5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проведение итогового синтеза результатов, ос</w:t>
      </w:r>
      <w:r w:rsidR="00B37D51">
        <w:rPr>
          <w:rFonts w:ascii="Times New Roman" w:hAnsi="Times New Roman" w:cs="Calibri"/>
          <w:szCs w:val="20"/>
          <w:lang w:eastAsia="ar-SA"/>
        </w:rPr>
        <w:t>уществление работы над иллюстра</w:t>
      </w:r>
      <w:r w:rsidRPr="008265E1">
        <w:rPr>
          <w:rFonts w:ascii="Times New Roman" w:hAnsi="Times New Roman" w:cs="Calibri"/>
          <w:szCs w:val="20"/>
          <w:lang w:eastAsia="ar-SA"/>
        </w:rPr>
        <w:t>тивным материалом, подготовка выступлений на конференциях или публикаций по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>теме магистерской диссертации.</w:t>
      </w:r>
    </w:p>
    <w:p w:rsidR="008265E1" w:rsidRPr="008265E1" w:rsidRDefault="008265E1" w:rsidP="00B37D5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Научный руководитель магистерской программ</w:t>
      </w:r>
      <w:r w:rsidR="00B37D51">
        <w:rPr>
          <w:rFonts w:ascii="Times New Roman" w:hAnsi="Times New Roman" w:cs="Calibri"/>
          <w:szCs w:val="20"/>
          <w:lang w:eastAsia="ar-SA"/>
        </w:rPr>
        <w:t>ы устанавливает обязательный пе</w:t>
      </w:r>
      <w:r w:rsidRPr="008265E1">
        <w:rPr>
          <w:rFonts w:ascii="Times New Roman" w:hAnsi="Times New Roman" w:cs="Calibri"/>
          <w:szCs w:val="20"/>
          <w:lang w:eastAsia="ar-SA"/>
        </w:rPr>
        <w:t>речень форм научно-исследовательской работы (в том числе необходимых для получения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proofErr w:type="spellStart"/>
      <w:r w:rsidRPr="008265E1">
        <w:rPr>
          <w:rFonts w:ascii="Times New Roman" w:hAnsi="Times New Roman" w:cs="Calibri"/>
          <w:szCs w:val="20"/>
          <w:lang w:eastAsia="ar-SA"/>
        </w:rPr>
        <w:t>зачетов</w:t>
      </w:r>
      <w:proofErr w:type="spellEnd"/>
      <w:r w:rsidRPr="008265E1">
        <w:rPr>
          <w:rFonts w:ascii="Times New Roman" w:hAnsi="Times New Roman" w:cs="Calibri"/>
          <w:szCs w:val="20"/>
          <w:lang w:eastAsia="ar-SA"/>
        </w:rPr>
        <w:t xml:space="preserve"> по научно-исследовательской работе в год) и ст</w:t>
      </w:r>
      <w:r w:rsidR="00B37D51">
        <w:rPr>
          <w:rFonts w:ascii="Times New Roman" w:hAnsi="Times New Roman" w:cs="Calibri"/>
          <w:szCs w:val="20"/>
          <w:lang w:eastAsia="ar-SA"/>
        </w:rPr>
        <w:t>епень участия в научно- исследо</w:t>
      </w:r>
      <w:r w:rsidRPr="008265E1">
        <w:rPr>
          <w:rFonts w:ascii="Times New Roman" w:hAnsi="Times New Roman" w:cs="Calibri"/>
          <w:szCs w:val="20"/>
          <w:lang w:eastAsia="ar-SA"/>
        </w:rPr>
        <w:t>вательской работе магистрантов в течение всего пери</w:t>
      </w:r>
      <w:r w:rsidR="00B37D51">
        <w:rPr>
          <w:rFonts w:ascii="Times New Roman" w:hAnsi="Times New Roman" w:cs="Calibri"/>
          <w:szCs w:val="20"/>
          <w:lang w:eastAsia="ar-SA"/>
        </w:rPr>
        <w:t>ода обучения. К обязательным ос</w:t>
      </w:r>
      <w:r w:rsidRPr="008265E1">
        <w:rPr>
          <w:rFonts w:ascii="Times New Roman" w:hAnsi="Times New Roman" w:cs="Calibri"/>
          <w:szCs w:val="20"/>
          <w:lang w:eastAsia="ar-SA"/>
        </w:rPr>
        <w:t>новным результатам по НИР по окончании текущего с</w:t>
      </w:r>
      <w:r w:rsidR="00B37D51">
        <w:rPr>
          <w:rFonts w:ascii="Times New Roman" w:hAnsi="Times New Roman" w:cs="Calibri"/>
          <w:szCs w:val="20"/>
          <w:lang w:eastAsia="ar-SA"/>
        </w:rPr>
        <w:t>еместра должны быть отнесены ме</w:t>
      </w:r>
      <w:r w:rsidRPr="008265E1">
        <w:rPr>
          <w:rFonts w:ascii="Times New Roman" w:hAnsi="Times New Roman" w:cs="Calibri"/>
          <w:szCs w:val="20"/>
          <w:lang w:eastAsia="ar-SA"/>
        </w:rPr>
        <w:t>роприятия, описанные в соответствующих каждому семестру таблицах 1-4. Примерная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>структура и содержание НИР магистрантов содержатся в Приложении 1 Положения о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>НИР магистрантов. В программе предлагаются основ</w:t>
      </w:r>
      <w:r w:rsidR="00B37D51">
        <w:rPr>
          <w:rFonts w:ascii="Times New Roman" w:hAnsi="Times New Roman" w:cs="Calibri"/>
          <w:szCs w:val="20"/>
          <w:lang w:eastAsia="ar-SA"/>
        </w:rPr>
        <w:t>ные мероприятия НИР согласно на</w:t>
      </w:r>
      <w:r w:rsidRPr="008265E1">
        <w:rPr>
          <w:rFonts w:ascii="Times New Roman" w:hAnsi="Times New Roman" w:cs="Calibri"/>
          <w:szCs w:val="20"/>
          <w:lang w:eastAsia="ar-SA"/>
        </w:rPr>
        <w:t>правленности данной программы.</w:t>
      </w:r>
    </w:p>
    <w:p w:rsidR="00B37D51" w:rsidRDefault="00B37D51" w:rsidP="00B37D51">
      <w:pPr>
        <w:tabs>
          <w:tab w:val="left" w:pos="0"/>
        </w:tabs>
        <w:rPr>
          <w:rFonts w:cs="Arial"/>
          <w:b/>
          <w:bCs/>
          <w:iCs/>
          <w:color w:val="008000"/>
          <w:sz w:val="28"/>
        </w:rPr>
      </w:pPr>
      <w:r>
        <w:rPr>
          <w:rFonts w:cs="Arial"/>
          <w:b/>
          <w:bCs/>
          <w:iCs/>
          <w:color w:val="008000"/>
          <w:sz w:val="28"/>
        </w:rPr>
        <w:t>ОБРАЗОВАТЕЛЬНЫЕ Т</w:t>
      </w:r>
      <w:r w:rsidRPr="008265E1">
        <w:rPr>
          <w:rFonts w:cs="Arial"/>
          <w:b/>
          <w:bCs/>
          <w:iCs/>
          <w:color w:val="008000"/>
          <w:sz w:val="28"/>
        </w:rPr>
        <w:t>Е</w:t>
      </w:r>
      <w:r>
        <w:rPr>
          <w:rFonts w:cs="Arial"/>
          <w:b/>
          <w:bCs/>
          <w:iCs/>
          <w:color w:val="008000"/>
          <w:sz w:val="28"/>
        </w:rPr>
        <w:t>ХНОЛОГИИИ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 New Roman" w:hAnsi="Times New Roman"/>
          <w:szCs w:val="20"/>
        </w:rPr>
        <w:t>Технология научно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исследовательской работы включает</w:t>
      </w:r>
      <w:r w:rsidRPr="00BA49EE">
        <w:rPr>
          <w:rFonts w:ascii="Times" w:hAnsi="Times" w:cs="Times"/>
          <w:szCs w:val="20"/>
        </w:rPr>
        <w:t xml:space="preserve">: </w:t>
      </w:r>
      <w:r w:rsidRPr="00BA49EE">
        <w:rPr>
          <w:rFonts w:ascii="Times New Roman" w:hAnsi="Times New Roman"/>
          <w:szCs w:val="20"/>
        </w:rPr>
        <w:t>проблемно</w:t>
      </w:r>
      <w:r w:rsidR="00750EBB"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ориентированную самостоятельную работу</w:t>
      </w:r>
      <w:r w:rsidR="00750EBB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магистрантов в структурных подразделениях;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участие в совместной с научным руководителем работе по решению локальных </w:t>
      </w:r>
      <w:r w:rsidRPr="00BA49EE">
        <w:rPr>
          <w:rFonts w:ascii="Times" w:hAnsi="Times" w:cs="Times"/>
          <w:szCs w:val="20"/>
        </w:rPr>
        <w:t>(</w:t>
      </w:r>
      <w:r w:rsidRPr="00BA49EE">
        <w:rPr>
          <w:rFonts w:ascii="Times New Roman" w:hAnsi="Times New Roman"/>
          <w:szCs w:val="20"/>
        </w:rPr>
        <w:t>частных</w:t>
      </w:r>
      <w:r w:rsidRPr="00BA49EE">
        <w:rPr>
          <w:rFonts w:ascii="Times" w:hAnsi="Times" w:cs="Times"/>
          <w:szCs w:val="20"/>
        </w:rPr>
        <w:t>)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задач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направленных на достижение поставленных в научных исследованиях целей</w:t>
      </w:r>
      <w:r w:rsidRPr="00BA49EE">
        <w:rPr>
          <w:rFonts w:ascii="Times" w:hAnsi="Times" w:cs="Times"/>
          <w:szCs w:val="20"/>
        </w:rPr>
        <w:t>,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внелабораторную самостоятельную работу магистрантов в научно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технических библиотеках</w:t>
      </w:r>
      <w:r w:rsidRPr="00BA49EE">
        <w:rPr>
          <w:rFonts w:ascii="Times" w:hAnsi="Times" w:cs="Times"/>
          <w:szCs w:val="20"/>
        </w:rPr>
        <w:t>,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работу в коллективах </w:t>
      </w:r>
      <w:proofErr w:type="spellStart"/>
      <w:r w:rsidRPr="00BA49EE">
        <w:rPr>
          <w:rFonts w:ascii="Times New Roman" w:hAnsi="Times New Roman"/>
          <w:szCs w:val="20"/>
        </w:rPr>
        <w:t>ученых</w:t>
      </w:r>
      <w:proofErr w:type="spellEnd"/>
      <w:r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" w:hAnsi="Times" w:cs="Times"/>
          <w:szCs w:val="20"/>
        </w:rPr>
        <w:t>(</w:t>
      </w:r>
      <w:proofErr w:type="spellStart"/>
      <w:r w:rsidRPr="00BA49EE">
        <w:rPr>
          <w:rFonts w:ascii="Times New Roman" w:hAnsi="Times New Roman"/>
          <w:szCs w:val="20"/>
        </w:rPr>
        <w:t>коллаборациях</w:t>
      </w:r>
      <w:proofErr w:type="spellEnd"/>
      <w:r w:rsidRPr="00BA49EE">
        <w:rPr>
          <w:rFonts w:ascii="Times" w:hAnsi="Times" w:cs="Times"/>
          <w:szCs w:val="20"/>
        </w:rPr>
        <w:t xml:space="preserve">). </w:t>
      </w:r>
      <w:r w:rsidRPr="00BA49EE">
        <w:rPr>
          <w:rFonts w:ascii="Times New Roman" w:hAnsi="Times New Roman"/>
          <w:szCs w:val="20"/>
        </w:rPr>
        <w:t>Проблемно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ориентированная самостоятельная работа проводится с применением современных информационных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компьютерных технологий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С целью формирования и развития профессиональных навыков при подготовке кадров используются инновационные образовательные технологии при реализации различных видов НИР</w:t>
      </w:r>
      <w:r w:rsidRPr="00BA49EE">
        <w:rPr>
          <w:rFonts w:ascii="Times" w:hAnsi="Times" w:cs="Times"/>
          <w:szCs w:val="20"/>
        </w:rPr>
        <w:t>, а именно: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,Italic" w:hAnsi="Times,Italic" w:cs="Times,Italic"/>
          <w:i/>
          <w:iCs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Информационно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коммуникационные технологии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Проектные методы обучения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Исследовательские методы в обучении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Используемые образовательные технологии и методы направлены на повышение качества подготовки </w:t>
      </w:r>
      <w:proofErr w:type="spellStart"/>
      <w:r w:rsidRPr="00BA49EE">
        <w:rPr>
          <w:rFonts w:ascii="Times New Roman" w:hAnsi="Times New Roman"/>
          <w:szCs w:val="20"/>
        </w:rPr>
        <w:t>путем</w:t>
      </w:r>
      <w:proofErr w:type="spellEnd"/>
      <w:r w:rsidRPr="00BA49EE">
        <w:rPr>
          <w:rFonts w:ascii="Times New Roman" w:hAnsi="Times New Roman"/>
          <w:szCs w:val="20"/>
        </w:rPr>
        <w:t xml:space="preserve"> развития у обучающихся </w:t>
      </w:r>
      <w:r w:rsidRPr="00BA49EE">
        <w:rPr>
          <w:rFonts w:ascii="Times New Roman" w:hAnsi="Times New Roman"/>
          <w:szCs w:val="20"/>
        </w:rPr>
        <w:lastRenderedPageBreak/>
        <w:t>способностей к самообразованию и нацелены на активацию и реализацию личностного потенциала</w:t>
      </w:r>
      <w:r w:rsidRPr="00BA49EE">
        <w:rPr>
          <w:rFonts w:ascii="Times" w:hAnsi="Times" w:cs="Times"/>
          <w:szCs w:val="20"/>
        </w:rPr>
        <w:t xml:space="preserve">. </w:t>
      </w:r>
      <w:r w:rsidRPr="00BA49EE">
        <w:rPr>
          <w:rFonts w:ascii="Times New Roman" w:hAnsi="Times New Roman"/>
          <w:szCs w:val="20"/>
        </w:rPr>
        <w:t>В процессе выполнения</w:t>
      </w:r>
      <w:r w:rsidR="00750EBB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НИР предусмотрено использование активных и интерактивных форм проведения занятий</w:t>
      </w:r>
      <w:r w:rsidRPr="00BA49EE">
        <w:rPr>
          <w:rFonts w:ascii="Times" w:hAnsi="Times" w:cs="Times"/>
          <w:szCs w:val="20"/>
        </w:rPr>
        <w:t>.</w:t>
      </w:r>
      <w:r w:rsidR="00750EBB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Эффективность применения интерактивных форм обучения обеспечивается реализацией следующих условий</w:t>
      </w:r>
      <w:r w:rsidRPr="00BA49EE">
        <w:rPr>
          <w:rFonts w:ascii="Times" w:hAnsi="Times" w:cs="Times"/>
          <w:szCs w:val="20"/>
        </w:rPr>
        <w:t>: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использование принципов социально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психологического обучения в научной деятельности;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формирование психологической готовности преподавателей к использованию интерактивных форм обучения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направленных на развитие внутренней активности магистрантов</w:t>
      </w:r>
      <w:r w:rsidRPr="00BA49EE">
        <w:rPr>
          <w:rFonts w:ascii="Times" w:hAnsi="Times" w:cs="Times"/>
          <w:szCs w:val="20"/>
        </w:rPr>
        <w:t>.</w:t>
      </w:r>
    </w:p>
    <w:p w:rsidR="00750EBB" w:rsidRPr="00BA49EE" w:rsidRDefault="00750EBB" w:rsidP="00750EBB">
      <w:pPr>
        <w:tabs>
          <w:tab w:val="left" w:pos="0"/>
        </w:tabs>
        <w:rPr>
          <w:rFonts w:cs="Arial"/>
          <w:b/>
          <w:bCs/>
          <w:iCs/>
          <w:color w:val="008000"/>
          <w:szCs w:val="20"/>
        </w:rPr>
      </w:pPr>
      <w:r w:rsidRPr="00BA49EE">
        <w:rPr>
          <w:rFonts w:cs="Arial"/>
          <w:b/>
          <w:bCs/>
          <w:iCs/>
          <w:color w:val="008000"/>
          <w:szCs w:val="20"/>
        </w:rPr>
        <w:t>ОЦЕНОЧНЫЕ СРЕДСТВА ДЛЯ ТЕКУЩЕГО КОНТРОЛЯ УСПЕВАЕМОСТИ И САМОКОНТРОЛЯ ПОИТОГАМ ОСВОЕНИЯ НИР</w:t>
      </w:r>
    </w:p>
    <w:p w:rsidR="00750EBB" w:rsidRPr="00BA49EE" w:rsidRDefault="00750EBB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Текущий контроль осуществляется научным руководителем магистранта в индивидуальном порядке в форме обсуждения полученных результатов на текущих семинарах,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конференциях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Для определения и оценки степени освоения магистрантами программы НИР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 xml:space="preserve">охватывающей совокупность задач направления </w:t>
      </w:r>
      <w:r w:rsidRPr="00BA49EE">
        <w:rPr>
          <w:rFonts w:ascii="Times" w:hAnsi="Times" w:cs="Times"/>
          <w:szCs w:val="20"/>
        </w:rPr>
        <w:t>_____</w:t>
      </w:r>
      <w:r w:rsidRPr="00BA49EE">
        <w:rPr>
          <w:rFonts w:ascii="Times New Roman" w:hAnsi="Times New Roman"/>
          <w:szCs w:val="20"/>
        </w:rPr>
        <w:t>45.04.02 Лингвистика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в том числе</w:t>
      </w:r>
      <w:r w:rsidRPr="00BA49EE">
        <w:rPr>
          <w:rFonts w:ascii="Times" w:hAnsi="Times" w:cs="Times"/>
          <w:szCs w:val="20"/>
        </w:rPr>
        <w:t xml:space="preserve">: </w:t>
      </w:r>
      <w:r w:rsidRPr="00BA49EE">
        <w:rPr>
          <w:rFonts w:ascii="Times New Roman" w:hAnsi="Times New Roman"/>
          <w:szCs w:val="20"/>
        </w:rPr>
        <w:t>развитие способности самостоятельного осуществления научно-исследовательской работы (далее НИР), направленной на формирование умений у магистрантов объективной оценки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научной информации, свободы научного поиска </w:t>
      </w:r>
      <w:proofErr w:type="spellStart"/>
      <w:r w:rsidRPr="00BA49EE">
        <w:rPr>
          <w:rFonts w:ascii="Times New Roman" w:hAnsi="Times New Roman"/>
          <w:szCs w:val="20"/>
        </w:rPr>
        <w:t>выдается</w:t>
      </w:r>
      <w:proofErr w:type="spellEnd"/>
      <w:r w:rsidRPr="00BA49EE">
        <w:rPr>
          <w:rFonts w:ascii="Times New Roman" w:hAnsi="Times New Roman"/>
          <w:szCs w:val="20"/>
        </w:rPr>
        <w:t xml:space="preserve"> индивидуальное задание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При выполнении индивидуального задания магистранты решают научные задачи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междисциплинарного характера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Основными целями заданий являются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>_1.Формирование навыков работы с библиографическим материалом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 xml:space="preserve">2.Формирование навыков использования лингвистических методов, </w:t>
      </w:r>
      <w:proofErr w:type="spellStart"/>
      <w:r w:rsidRPr="00BA49EE">
        <w:rPr>
          <w:rFonts w:ascii="Times" w:hAnsi="Times" w:cs="Times"/>
          <w:szCs w:val="20"/>
        </w:rPr>
        <w:t>приемов</w:t>
      </w:r>
      <w:proofErr w:type="spellEnd"/>
      <w:r w:rsidRPr="00BA49EE">
        <w:rPr>
          <w:rFonts w:ascii="Times" w:hAnsi="Times" w:cs="Times"/>
          <w:szCs w:val="20"/>
        </w:rPr>
        <w:t xml:space="preserve"> в практической профессиональной</w:t>
      </w:r>
      <w:r w:rsidR="00B06553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" w:hAnsi="Times" w:cs="Times"/>
          <w:szCs w:val="20"/>
        </w:rPr>
        <w:t>деятельности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>_3._Формирование навыков самостоятельного исследования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Обсуждение плана и промежуточных результатов НИР магистрантов происходит на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профильной кафедре, осуществляющей подготовку магистров.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Результаты научно-исследовательской работы магистрантов за исключением заданий,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выполненных в ходе прохождения практик, отражаются в индивидуальном плане магистранта (с указанием формы </w:t>
      </w:r>
      <w:proofErr w:type="spellStart"/>
      <w:r w:rsidRPr="00BA49EE">
        <w:rPr>
          <w:rFonts w:ascii="Times New Roman" w:hAnsi="Times New Roman"/>
          <w:szCs w:val="20"/>
        </w:rPr>
        <w:t>отчетности</w:t>
      </w:r>
      <w:proofErr w:type="spellEnd"/>
      <w:r w:rsidRPr="00BA49EE">
        <w:rPr>
          <w:rFonts w:ascii="Times New Roman" w:hAnsi="Times New Roman"/>
          <w:szCs w:val="20"/>
        </w:rPr>
        <w:t>, отметки о выполнении и даты), к которому прилагаются ксерокопии статей, тезисов, докладов, опубликованных магистрантом, а также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другие релевантные материалы. Эти результаты в конце каждого семестра представляются на заседание кафедры в виде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магистранта, обсуждаются с представителями кафедры и по результатам обсуждения выставляется оценка в баллах в </w:t>
      </w:r>
      <w:proofErr w:type="spellStart"/>
      <w:r w:rsidRPr="00BA49EE">
        <w:rPr>
          <w:rFonts w:ascii="Times New Roman" w:hAnsi="Times New Roman"/>
          <w:szCs w:val="20"/>
        </w:rPr>
        <w:t>зачетную</w:t>
      </w:r>
      <w:proofErr w:type="spellEnd"/>
      <w:r w:rsidRPr="00BA49EE">
        <w:rPr>
          <w:rFonts w:ascii="Times New Roman" w:hAnsi="Times New Roman"/>
          <w:szCs w:val="20"/>
        </w:rPr>
        <w:t xml:space="preserve"> экзаменационную ведомость по НИР (распечатывается, подписывается на каждую группу </w:t>
      </w:r>
      <w:r w:rsidRPr="00BA49EE">
        <w:rPr>
          <w:rFonts w:ascii="Times New Roman" w:hAnsi="Times New Roman"/>
          <w:szCs w:val="20"/>
        </w:rPr>
        <w:lastRenderedPageBreak/>
        <w:t xml:space="preserve">магистрантов заведующими кафедрами и научными руководителями) и в </w:t>
      </w:r>
      <w:proofErr w:type="spellStart"/>
      <w:r w:rsidRPr="00BA49EE">
        <w:rPr>
          <w:rFonts w:ascii="Times New Roman" w:hAnsi="Times New Roman"/>
          <w:szCs w:val="20"/>
        </w:rPr>
        <w:t>зачетную</w:t>
      </w:r>
      <w:proofErr w:type="spellEnd"/>
      <w:r w:rsidRPr="00BA49EE">
        <w:rPr>
          <w:rFonts w:ascii="Times New Roman" w:hAnsi="Times New Roman"/>
          <w:szCs w:val="20"/>
        </w:rPr>
        <w:t xml:space="preserve"> книжку магистранта (по </w:t>
      </w:r>
      <w:proofErr w:type="spellStart"/>
      <w:r w:rsidRPr="00BA49EE">
        <w:rPr>
          <w:rFonts w:ascii="Times New Roman" w:hAnsi="Times New Roman"/>
          <w:szCs w:val="20"/>
        </w:rPr>
        <w:t>пятибальной</w:t>
      </w:r>
      <w:proofErr w:type="spellEnd"/>
      <w:r w:rsidRPr="00BA49EE">
        <w:rPr>
          <w:rFonts w:ascii="Times New Roman" w:hAnsi="Times New Roman"/>
          <w:szCs w:val="20"/>
        </w:rPr>
        <w:t xml:space="preserve"> системе). Результаты прохождения НИР учитываются в суммарном рейтинге магистранта. По результатам прохождения научно-исследовательской,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преддипломной практик магистрантами должны оформляться </w:t>
      </w:r>
      <w:proofErr w:type="spellStart"/>
      <w:r w:rsidRPr="00BA49EE">
        <w:rPr>
          <w:rFonts w:ascii="Times New Roman" w:hAnsi="Times New Roman"/>
          <w:szCs w:val="20"/>
        </w:rPr>
        <w:t>отчеты</w:t>
      </w:r>
      <w:proofErr w:type="spellEnd"/>
      <w:r w:rsidRPr="00BA49EE">
        <w:rPr>
          <w:rFonts w:ascii="Times New Roman" w:hAnsi="Times New Roman"/>
          <w:szCs w:val="20"/>
        </w:rPr>
        <w:t xml:space="preserve"> в письменном виде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и представляться ответственному преподавателю или научному руководителю. Требования к оформлению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о практиках содержатся в «Положении о практике обучающихся, осваивающих образовательные программы высшего образования» ДГТУ. Результаты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прохождения практики оцениваются, учитываются при прохождении промежуточной аттестации в форме дифференцированного </w:t>
      </w:r>
      <w:proofErr w:type="spellStart"/>
      <w:r w:rsidRPr="00BA49EE">
        <w:rPr>
          <w:rFonts w:ascii="Times New Roman" w:hAnsi="Times New Roman"/>
          <w:szCs w:val="20"/>
        </w:rPr>
        <w:t>зачета</w:t>
      </w:r>
      <w:proofErr w:type="spellEnd"/>
      <w:r w:rsidRPr="00BA49EE">
        <w:rPr>
          <w:rFonts w:ascii="Times New Roman" w:hAnsi="Times New Roman"/>
          <w:szCs w:val="20"/>
        </w:rPr>
        <w:t xml:space="preserve"> с указанием оценки и баллов (для последующего </w:t>
      </w:r>
      <w:proofErr w:type="spellStart"/>
      <w:r w:rsidRPr="00BA49EE">
        <w:rPr>
          <w:rFonts w:ascii="Times New Roman" w:hAnsi="Times New Roman"/>
          <w:szCs w:val="20"/>
        </w:rPr>
        <w:t>учета</w:t>
      </w:r>
      <w:proofErr w:type="spellEnd"/>
      <w:r w:rsidRPr="00BA49EE">
        <w:rPr>
          <w:rFonts w:ascii="Times New Roman" w:hAnsi="Times New Roman"/>
          <w:szCs w:val="20"/>
        </w:rPr>
        <w:t xml:space="preserve"> в рейтинге).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Содержание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по НИР для магистрантов очной и очно-заочной форм обучения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включает следующие виды деятельности НИР на каждый семестр отдельно: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1 семестр НИР магистрантов, обучения отражает подготовительный и целевой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этапы практики (выбор области исследования, обоснование актуальности темы исследования, подбор литературы по выбранному направлению, составление библиографического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каталога по теме исследования, определение целей и задач исследования, выбор материала исследования, методов исследования, составление тезауруса, глоссария, определение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целей и задач исследования, выбор материала исследования, методов исследования);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2 семестр очной и очно-заочной форм обучения отражает содержательный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этап практики (написание проекта теоретической главы, подбор практического материала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(контента для исследования), составление и публикация статьи или тезисов работы); содержательно-аналитический, контрольно-оценочный этапы практики (написание проекта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практической главы исследования, составление и публикация статьи или тезисов работы,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создание продукта исследования: тезисов докладов, статей, включающих таблицы, схемы,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диаграммы, обеспечивающие верификацию результатов исследования)</w:t>
      </w:r>
      <w:r w:rsidR="00EB730A" w:rsidRPr="00BA49EE">
        <w:rPr>
          <w:rFonts w:ascii="Times New Roman" w:hAnsi="Times New Roman"/>
          <w:szCs w:val="20"/>
        </w:rPr>
        <w:t>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3 семестр очной формы обучения, 4 семестр очно-заочной форм обучения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итоговый этап НИР (заполнения форм НИР индивидуального плана, представление форм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НИР согласно индивидуального плана, подготовка текста магистерской диссертации).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Содержание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по НИР для магистрантов заочной формы обучения включает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следующие виды деятельности НИР на каждый год отдельно: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1 год НИР отражает подготовительный и целевой этапы практики (выбор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области исследования, обоснование актуальности темы исследования, подбор литературы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по выбранному направлению, составление библиографического каталога по теме исследования, определение целей и задач исследования, выбор материала исследования, </w:t>
      </w:r>
      <w:r w:rsidRPr="00BA49EE">
        <w:rPr>
          <w:rFonts w:ascii="Times New Roman" w:hAnsi="Times New Roman"/>
          <w:szCs w:val="20"/>
        </w:rPr>
        <w:lastRenderedPageBreak/>
        <w:t>методов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исследования, составление тезауруса, глоссария, определение целей и задач исследования, выбор материала исследования, методов исследования); </w:t>
      </w: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отражает содержательный этап практики ((написание проекта теоретической главы, подбор практического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материала (контента для исследования), составление и публикация статьи лил тезисов работы);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2 год отражает содержательно-аналитический этап НИР (написание проекта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практической главы исследования, составление и публикация статьи или тезисов работы);и контрольно-оценочный этап практики (создание продукта исследования: тезисов</w:t>
      </w:r>
      <w:r w:rsidR="00EB730A" w:rsidRPr="00BA49EE">
        <w:rPr>
          <w:rFonts w:ascii="Times New Roman" w:hAnsi="Times New Roman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докладов, статей, включающих таблицы, схемы, диаграммы, обеспечивающие верификацию результатов исследования);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Средствами осуществления педагогического мониторинга по научно-исследовательской работе являются:</w:t>
      </w:r>
    </w:p>
    <w:p w:rsidR="00B37D51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Текущий контроль – проверка небольшого значимого материала или отдельных элементов учебной программы: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- собеседование с научным руководителем по проблематике исследования;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- обсуждение продуктов исследования (докладов, статей)</w:t>
      </w:r>
    </w:p>
    <w:p w:rsidR="00B37D51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Тематический контроль – определение результатов обучения по разделу или теме курса,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систематизация и обобщение знаний</w:t>
      </w:r>
      <w:r w:rsidR="00EB730A" w:rsidRPr="00BA49EE">
        <w:rPr>
          <w:rFonts w:ascii="Times New Roman" w:hAnsi="Times New Roman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По окончании научно-исследовательской работы обучающимися предоставляются:</w:t>
      </w:r>
    </w:p>
    <w:p w:rsidR="00B37D51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–– </w:t>
      </w: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о научно-исследовательской работе, включающий апробацию результатов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исследования и конкретные продукты деятельности</w:t>
      </w:r>
      <w:r w:rsidR="00EB730A" w:rsidRPr="00BA49EE">
        <w:rPr>
          <w:rFonts w:ascii="Times New Roman" w:hAnsi="Times New Roman"/>
          <w:szCs w:val="20"/>
        </w:rPr>
        <w:t>.</w:t>
      </w:r>
    </w:p>
    <w:p w:rsid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A49EE" w:rsidRPr="00BA49EE" w:rsidRDefault="00BA49EE" w:rsidP="00BA49EE">
      <w:pPr>
        <w:tabs>
          <w:tab w:val="left" w:pos="0"/>
        </w:tabs>
        <w:rPr>
          <w:rFonts w:cs="Arial"/>
          <w:b/>
          <w:bCs/>
          <w:iCs/>
          <w:color w:val="008000"/>
          <w:szCs w:val="20"/>
        </w:rPr>
      </w:pPr>
      <w:r w:rsidRPr="00BA49EE">
        <w:rPr>
          <w:rFonts w:cs="Arial"/>
          <w:b/>
          <w:bCs/>
          <w:iCs/>
          <w:color w:val="008000"/>
          <w:szCs w:val="20"/>
        </w:rPr>
        <w:t xml:space="preserve">Контрольные вопросы (задания) для проведения текущей аттестации по разделам (этапам) работы и защите </w:t>
      </w:r>
      <w:proofErr w:type="spellStart"/>
      <w:r w:rsidRPr="00BA49EE">
        <w:rPr>
          <w:rFonts w:cs="Arial"/>
          <w:b/>
          <w:bCs/>
          <w:iCs/>
          <w:color w:val="008000"/>
          <w:szCs w:val="20"/>
        </w:rPr>
        <w:t>отчета</w:t>
      </w:r>
      <w:proofErr w:type="spellEnd"/>
      <w:r w:rsidRPr="00BA49EE">
        <w:rPr>
          <w:rFonts w:cs="Arial"/>
          <w:b/>
          <w:bCs/>
          <w:iCs/>
          <w:color w:val="008000"/>
          <w:szCs w:val="20"/>
        </w:rPr>
        <w:t>:</w:t>
      </w:r>
    </w:p>
    <w:p w:rsidR="00BA49EE" w:rsidRP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A49EE" w:rsidRP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1. Определите цель и задачи научно-исследовательской работы, методы, предмет и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объект исследования.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2. Коротко изложите задание на научно-исследовательскую работу и укажите какие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конкретные виды деятельности вами осуществлялись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3. Проанализируйте полученные результаты (их необходимо подкрепить графическими материалами, таблицами в приложении).</w:t>
      </w:r>
    </w:p>
    <w:p w:rsidR="00B37D51" w:rsidRP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4. Предоставьте </w:t>
      </w:r>
      <w:r w:rsidR="00B37D51" w:rsidRPr="00BA49EE">
        <w:rPr>
          <w:rFonts w:ascii="Times New Roman" w:hAnsi="Times New Roman"/>
          <w:szCs w:val="20"/>
        </w:rPr>
        <w:t xml:space="preserve">предложения и рекомендации по перспективам исследования, </w:t>
      </w:r>
      <w:proofErr w:type="spellStart"/>
      <w:r w:rsidR="00B37D51" w:rsidRPr="00BA49EE">
        <w:rPr>
          <w:rFonts w:ascii="Times New Roman" w:hAnsi="Times New Roman"/>
          <w:szCs w:val="20"/>
        </w:rPr>
        <w:t>проведенного</w:t>
      </w:r>
      <w:proofErr w:type="spellEnd"/>
      <w:r w:rsidR="00B37D51" w:rsidRPr="00BA49EE">
        <w:rPr>
          <w:rFonts w:ascii="Times New Roman" w:hAnsi="Times New Roman"/>
          <w:szCs w:val="20"/>
        </w:rPr>
        <w:t xml:space="preserve"> во время НИР.</w:t>
      </w:r>
    </w:p>
    <w:p w:rsidR="00B37D51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Аттестация по итогам работы проводится на о</w:t>
      </w:r>
      <w:r w:rsidR="0098429A" w:rsidRPr="00BA49EE">
        <w:rPr>
          <w:rFonts w:ascii="Times New Roman" w:hAnsi="Times New Roman"/>
          <w:szCs w:val="20"/>
        </w:rPr>
        <w:t>сновании оформленного письменно</w:t>
      </w:r>
      <w:r w:rsidRPr="00BA49EE">
        <w:rPr>
          <w:rFonts w:ascii="Times New Roman" w:hAnsi="Times New Roman"/>
          <w:szCs w:val="20"/>
        </w:rPr>
        <w:t xml:space="preserve">го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>, заверенного научным руководителем магист</w:t>
      </w:r>
      <w:r w:rsidR="0098429A" w:rsidRPr="00BA49EE">
        <w:rPr>
          <w:rFonts w:ascii="Times New Roman" w:hAnsi="Times New Roman"/>
          <w:szCs w:val="20"/>
        </w:rPr>
        <w:t>рантами. По результатам аттеста</w:t>
      </w:r>
      <w:r w:rsidRPr="00BA49EE">
        <w:rPr>
          <w:rFonts w:ascii="Times New Roman" w:hAnsi="Times New Roman"/>
          <w:szCs w:val="20"/>
        </w:rPr>
        <w:t xml:space="preserve">ции выставляется дифференцированная оценка. Результаты </w:t>
      </w:r>
      <w:proofErr w:type="spellStart"/>
      <w:r w:rsidRPr="00BA49EE">
        <w:rPr>
          <w:rFonts w:ascii="Times New Roman" w:hAnsi="Times New Roman"/>
          <w:szCs w:val="20"/>
        </w:rPr>
        <w:t>зачета</w:t>
      </w:r>
      <w:proofErr w:type="spellEnd"/>
      <w:r w:rsidRPr="00BA49EE">
        <w:rPr>
          <w:rFonts w:ascii="Times New Roman" w:hAnsi="Times New Roman"/>
          <w:szCs w:val="20"/>
        </w:rPr>
        <w:t xml:space="preserve"> по НИР заносятся в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АСУ «Деканат» ответственным сотрудником выпускающей кафедры.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lastRenderedPageBreak/>
        <w:t>Зачет</w:t>
      </w:r>
      <w:proofErr w:type="spellEnd"/>
      <w:r w:rsidRPr="00BA49EE">
        <w:rPr>
          <w:rFonts w:ascii="Times New Roman" w:hAnsi="Times New Roman"/>
          <w:szCs w:val="20"/>
        </w:rPr>
        <w:t xml:space="preserve"> по НИР проводится на общем собрании магистра</w:t>
      </w:r>
      <w:r w:rsidR="00A16F18" w:rsidRPr="00BA49EE">
        <w:rPr>
          <w:rFonts w:ascii="Times New Roman" w:hAnsi="Times New Roman"/>
          <w:szCs w:val="20"/>
        </w:rPr>
        <w:t>нтов в присутствии научных руко</w:t>
      </w:r>
      <w:r w:rsidRPr="00BA49EE">
        <w:rPr>
          <w:rFonts w:ascii="Times New Roman" w:hAnsi="Times New Roman"/>
          <w:szCs w:val="20"/>
        </w:rPr>
        <w:t>водителей и руководителя магистерской программы (могут присутствовать сотрудники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или начальник ОМ УПКВК), на которое каждый магист</w:t>
      </w:r>
      <w:r w:rsidR="00A16F18" w:rsidRPr="00BA49EE">
        <w:rPr>
          <w:rFonts w:ascii="Times New Roman" w:hAnsi="Times New Roman"/>
          <w:szCs w:val="20"/>
        </w:rPr>
        <w:t>рант готовит презентацию и дела</w:t>
      </w:r>
      <w:r w:rsidRPr="00BA49EE">
        <w:rPr>
          <w:rFonts w:ascii="Times New Roman" w:hAnsi="Times New Roman"/>
          <w:szCs w:val="20"/>
        </w:rPr>
        <w:t>ет по ней доклад о текущем состоянии и выполнении запланированных научных мероприятий.</w:t>
      </w:r>
    </w:p>
    <w:p w:rsidR="00264BFA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Средствами контроля и промежуточной аттестации научно</w:t>
      </w:r>
      <w:r w:rsidRPr="00BA49EE">
        <w:rPr>
          <w:rFonts w:ascii="Times" w:hAnsi="Times" w:cs="Times"/>
          <w:szCs w:val="20"/>
        </w:rPr>
        <w:t>-</w:t>
      </w:r>
      <w:r w:rsidR="00A16F18" w:rsidRPr="00BA49EE">
        <w:rPr>
          <w:rFonts w:ascii="Times New Roman" w:hAnsi="Times New Roman"/>
          <w:szCs w:val="20"/>
        </w:rPr>
        <w:t>исследовательской рабо</w:t>
      </w:r>
      <w:r w:rsidRPr="00BA49EE">
        <w:rPr>
          <w:rFonts w:ascii="Times New Roman" w:hAnsi="Times New Roman"/>
          <w:szCs w:val="20"/>
        </w:rPr>
        <w:t>ты являются также опубликованные магистрантом с</w:t>
      </w:r>
      <w:r w:rsidR="00A16F18" w:rsidRPr="00BA49EE">
        <w:rPr>
          <w:rFonts w:ascii="Times New Roman" w:hAnsi="Times New Roman"/>
          <w:szCs w:val="20"/>
        </w:rPr>
        <w:t>татьи и доклады на научных и на</w:t>
      </w:r>
      <w:r w:rsidRPr="00BA49EE">
        <w:rPr>
          <w:rFonts w:ascii="Times New Roman" w:hAnsi="Times New Roman"/>
          <w:szCs w:val="20"/>
        </w:rPr>
        <w:t>учно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технических конференциях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эссе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кейсы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доклады с презентациями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рефераты и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другие работы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 xml:space="preserve">которые должны быть занесены на страницу </w:t>
      </w:r>
      <w:r w:rsidRPr="00BA49EE">
        <w:rPr>
          <w:rFonts w:ascii="Times" w:hAnsi="Times" w:cs="Times"/>
          <w:szCs w:val="20"/>
        </w:rPr>
        <w:t>«</w:t>
      </w:r>
      <w:r w:rsidRPr="00BA49EE">
        <w:rPr>
          <w:rFonts w:ascii="Times New Roman" w:hAnsi="Times New Roman"/>
          <w:szCs w:val="20"/>
        </w:rPr>
        <w:t>Портфолио</w:t>
      </w:r>
      <w:r w:rsidRPr="00BA49EE">
        <w:rPr>
          <w:rFonts w:ascii="Times" w:hAnsi="Times" w:cs="Times"/>
          <w:szCs w:val="20"/>
        </w:rPr>
        <w:t xml:space="preserve">» </w:t>
      </w:r>
      <w:r w:rsidRPr="00BA49EE">
        <w:rPr>
          <w:rFonts w:ascii="Times New Roman" w:hAnsi="Times New Roman"/>
          <w:szCs w:val="20"/>
        </w:rPr>
        <w:t>для каждого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магистранта</w:t>
      </w:r>
      <w:r w:rsidRPr="00BA49EE">
        <w:rPr>
          <w:rFonts w:ascii="Times" w:hAnsi="Times" w:cs="Times"/>
          <w:szCs w:val="20"/>
        </w:rPr>
        <w:t>.</w:t>
      </w:r>
    </w:p>
    <w:p w:rsidR="00264BFA" w:rsidRDefault="00264BFA" w:rsidP="00B06553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D13F36" w:rsidRDefault="00D13F36" w:rsidP="00B06553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D13F36" w:rsidRPr="00BA49EE" w:rsidRDefault="00D13F36" w:rsidP="00B06553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6710FB" w:rsidRPr="007F088D" w:rsidRDefault="006710FB" w:rsidP="006710FB">
      <w:pPr>
        <w:pStyle w:val="a8"/>
        <w:rPr>
          <w:sz w:val="28"/>
          <w:szCs w:val="28"/>
        </w:rPr>
      </w:pPr>
      <w:bookmarkStart w:id="1" w:name="_Toc465416703"/>
      <w:r w:rsidRPr="007F088D">
        <w:rPr>
          <w:sz w:val="28"/>
          <w:szCs w:val="28"/>
        </w:rPr>
        <w:t>Список литературы</w:t>
      </w:r>
      <w:bookmarkEnd w:id="1"/>
    </w:p>
    <w:p w:rsidR="00D82574" w:rsidRPr="00454F05" w:rsidRDefault="004D46A7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454F05">
        <w:rPr>
          <w:rFonts w:ascii="Times New Roman" w:hAnsi="Times New Roman"/>
          <w:sz w:val="22"/>
          <w:szCs w:val="22"/>
        </w:rPr>
        <w:t>1.</w:t>
      </w:r>
      <w:r w:rsidR="00BA49EE" w:rsidRPr="00454F05">
        <w:rPr>
          <w:rFonts w:ascii="Times New Roman" w:hAnsi="Times New Roman"/>
          <w:sz w:val="22"/>
          <w:szCs w:val="22"/>
        </w:rPr>
        <w:t>Губина Г.Г</w:t>
      </w:r>
      <w:r w:rsidR="00BA49EE" w:rsidRPr="00454F0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BA49EE" w:rsidRPr="00454F05">
        <w:rPr>
          <w:rFonts w:ascii="Times New Roman" w:hAnsi="Times New Roman"/>
          <w:sz w:val="22"/>
          <w:szCs w:val="22"/>
        </w:rPr>
        <w:t>Английский язык в магистратуре и аспирантуре.</w:t>
      </w:r>
      <w:r w:rsidR="00647B68" w:rsidRPr="00454F05">
        <w:rPr>
          <w:rFonts w:ascii="Times New Roman" w:hAnsi="Times New Roman"/>
          <w:sz w:val="22"/>
          <w:szCs w:val="22"/>
        </w:rPr>
        <w:t xml:space="preserve"> Ярославль: ЯГ-ПУ</w:t>
      </w:r>
      <w:r w:rsidR="00DC1993" w:rsidRPr="00454F05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DC1993" w:rsidRPr="00454F05">
        <w:rPr>
          <w:rFonts w:ascii="Times New Roman" w:hAnsi="Times New Roman"/>
          <w:sz w:val="22"/>
          <w:szCs w:val="22"/>
        </w:rPr>
        <w:t>2010</w:t>
      </w:r>
    </w:p>
    <w:p w:rsidR="00D82574" w:rsidRPr="00454F05" w:rsidRDefault="004D46A7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454F05">
        <w:rPr>
          <w:rFonts w:ascii="Times New Roman" w:hAnsi="Times New Roman"/>
          <w:sz w:val="22"/>
          <w:szCs w:val="22"/>
        </w:rPr>
        <w:t>2.</w:t>
      </w:r>
      <w:r w:rsidR="00DC1993" w:rsidRPr="00454F05">
        <w:rPr>
          <w:rFonts w:ascii="Times New Roman" w:hAnsi="Times New Roman"/>
          <w:sz w:val="22"/>
          <w:szCs w:val="22"/>
        </w:rPr>
        <w:t>Шкляр М.Ф</w:t>
      </w:r>
      <w:r w:rsidR="00D82574" w:rsidRPr="00454F05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DC1993" w:rsidRPr="00454F05">
        <w:rPr>
          <w:rFonts w:ascii="Times New Roman" w:hAnsi="Times New Roman"/>
          <w:sz w:val="22"/>
          <w:szCs w:val="22"/>
        </w:rPr>
        <w:t>Основы научных исследований</w:t>
      </w:r>
      <w:r w:rsidR="00D82574" w:rsidRPr="00454F05">
        <w:rPr>
          <w:rFonts w:ascii="Times New Roman" w:hAnsi="Times New Roman"/>
          <w:color w:val="000000"/>
          <w:sz w:val="22"/>
          <w:szCs w:val="22"/>
        </w:rPr>
        <w:t xml:space="preserve">: </w:t>
      </w:r>
      <w:proofErr w:type="spellStart"/>
      <w:r w:rsidR="00493E44" w:rsidRPr="00454F05">
        <w:rPr>
          <w:rFonts w:ascii="Times New Roman" w:hAnsi="Times New Roman"/>
          <w:sz w:val="22"/>
          <w:szCs w:val="22"/>
        </w:rPr>
        <w:t>М.:Дашков</w:t>
      </w:r>
      <w:proofErr w:type="spellEnd"/>
      <w:r w:rsidR="00493E44" w:rsidRPr="00454F05">
        <w:rPr>
          <w:rFonts w:ascii="Times New Roman" w:hAnsi="Times New Roman"/>
          <w:sz w:val="22"/>
          <w:szCs w:val="22"/>
        </w:rPr>
        <w:t xml:space="preserve"> и К, </w:t>
      </w:r>
      <w:r w:rsidR="00493E44" w:rsidRPr="00454F05">
        <w:rPr>
          <w:rFonts w:ascii="Times New Roman" w:hAnsi="Times New Roman"/>
          <w:color w:val="000000"/>
          <w:sz w:val="22"/>
          <w:szCs w:val="22"/>
        </w:rPr>
        <w:t>2017</w:t>
      </w:r>
    </w:p>
    <w:p w:rsidR="00736EE2" w:rsidRPr="00454F05" w:rsidRDefault="000F1FFD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2"/>
          <w:szCs w:val="22"/>
        </w:rPr>
      </w:pPr>
      <w:r w:rsidRPr="00454F05">
        <w:rPr>
          <w:rFonts w:ascii="Times New Roman" w:hAnsi="Times New Roman"/>
          <w:sz w:val="22"/>
          <w:szCs w:val="22"/>
        </w:rPr>
        <w:t>3.Рогожин М. Ю. Подготовка и защита письменных работ. М.,Берлин:Директ-Медиа,</w:t>
      </w:r>
      <w:r w:rsidR="00736EE2" w:rsidRPr="00454F05">
        <w:rPr>
          <w:rFonts w:ascii="Times New Roman" w:hAnsi="Times New Roman"/>
          <w:color w:val="000000"/>
          <w:sz w:val="22"/>
          <w:szCs w:val="22"/>
        </w:rPr>
        <w:t>201</w:t>
      </w:r>
      <w:r w:rsidRPr="00454F05">
        <w:rPr>
          <w:rFonts w:ascii="Times New Roman" w:hAnsi="Times New Roman"/>
          <w:color w:val="000000"/>
          <w:sz w:val="22"/>
          <w:szCs w:val="22"/>
        </w:rPr>
        <w:t>4</w:t>
      </w:r>
    </w:p>
    <w:p w:rsidR="000F1FFD" w:rsidRPr="00454F05" w:rsidRDefault="004E2124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color w:val="111111"/>
          <w:sz w:val="22"/>
          <w:szCs w:val="22"/>
        </w:rPr>
      </w:pPr>
      <w:r w:rsidRPr="00454F05">
        <w:rPr>
          <w:rFonts w:ascii="Times New Roman" w:hAnsi="Times New Roman"/>
          <w:color w:val="111111"/>
          <w:sz w:val="22"/>
          <w:szCs w:val="22"/>
        </w:rPr>
        <w:t>4.</w:t>
      </w:r>
      <w:r w:rsidR="000F1FFD" w:rsidRPr="00454F05">
        <w:rPr>
          <w:rFonts w:ascii="Times New Roman" w:hAnsi="Times New Roman"/>
          <w:color w:val="111111"/>
          <w:sz w:val="22"/>
          <w:szCs w:val="22"/>
        </w:rPr>
        <w:t xml:space="preserve">Фирсова С.П. и др. </w:t>
      </w:r>
      <w:r w:rsidR="000F1FFD" w:rsidRPr="00454F05">
        <w:rPr>
          <w:rFonts w:ascii="Times New Roman" w:hAnsi="Times New Roman"/>
          <w:color w:val="000000"/>
          <w:sz w:val="22"/>
          <w:szCs w:val="22"/>
        </w:rPr>
        <w:t>Научно-исследователь</w:t>
      </w:r>
      <w:r w:rsidR="00B403D7" w:rsidRPr="00454F05">
        <w:rPr>
          <w:rFonts w:ascii="Times New Roman" w:hAnsi="Times New Roman"/>
          <w:sz w:val="22"/>
          <w:szCs w:val="22"/>
        </w:rPr>
        <w:t>ская деятельность студентов в гуманитарном пространстве инновационного университета</w:t>
      </w:r>
      <w:r w:rsidRPr="00454F05">
        <w:rPr>
          <w:rFonts w:ascii="Times New Roman" w:hAnsi="Times New Roman"/>
          <w:sz w:val="22"/>
          <w:szCs w:val="22"/>
        </w:rPr>
        <w:t>,</w:t>
      </w:r>
      <w:r w:rsidRPr="00454F05">
        <w:rPr>
          <w:rFonts w:ascii="Times New Roman" w:hAnsi="Times New Roman"/>
          <w:color w:val="111111"/>
          <w:sz w:val="22"/>
          <w:szCs w:val="22"/>
        </w:rPr>
        <w:t xml:space="preserve"> </w:t>
      </w:r>
      <w:proofErr w:type="spellStart"/>
      <w:r w:rsidRPr="00454F05">
        <w:rPr>
          <w:rFonts w:ascii="Times New Roman" w:hAnsi="Times New Roman"/>
          <w:color w:val="111111"/>
          <w:sz w:val="22"/>
          <w:szCs w:val="22"/>
        </w:rPr>
        <w:t>Волгоград:Поволжский</w:t>
      </w:r>
      <w:proofErr w:type="spellEnd"/>
      <w:r w:rsidRPr="00454F05">
        <w:rPr>
          <w:rFonts w:ascii="Times New Roman" w:hAnsi="Times New Roman"/>
          <w:color w:val="111111"/>
          <w:sz w:val="22"/>
          <w:szCs w:val="22"/>
        </w:rPr>
        <w:t xml:space="preserve"> государственный технологический университет,2017</w:t>
      </w:r>
    </w:p>
    <w:p w:rsidR="004E2124" w:rsidRPr="000878C0" w:rsidRDefault="004E2124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454F05">
        <w:rPr>
          <w:rFonts w:ascii="Times New Roman" w:hAnsi="Times New Roman"/>
          <w:color w:val="111111"/>
          <w:sz w:val="22"/>
          <w:szCs w:val="22"/>
        </w:rPr>
        <w:t xml:space="preserve">5. Белов </w:t>
      </w:r>
      <w:proofErr w:type="spellStart"/>
      <w:r w:rsidRPr="00454F05">
        <w:rPr>
          <w:rFonts w:ascii="Times New Roman" w:hAnsi="Times New Roman"/>
          <w:color w:val="111111"/>
          <w:sz w:val="22"/>
          <w:szCs w:val="22"/>
        </w:rPr>
        <w:t>Н.А.,Пикунов</w:t>
      </w:r>
      <w:proofErr w:type="spellEnd"/>
      <w:r w:rsidRPr="00454F05">
        <w:rPr>
          <w:rFonts w:ascii="Times New Roman" w:hAnsi="Times New Roman"/>
          <w:color w:val="111111"/>
          <w:sz w:val="22"/>
          <w:szCs w:val="22"/>
        </w:rPr>
        <w:t xml:space="preserve"> М.В., Лактионов С.В.</w:t>
      </w:r>
      <w:r w:rsidRPr="00454F05">
        <w:rPr>
          <w:rFonts w:ascii="Times New Roman" w:hAnsi="Times New Roman"/>
          <w:sz w:val="22"/>
          <w:szCs w:val="22"/>
        </w:rPr>
        <w:t xml:space="preserve"> Методические</w:t>
      </w:r>
      <w:r w:rsidR="000878C0">
        <w:rPr>
          <w:rFonts w:ascii="Times New Roman" w:hAnsi="Times New Roman"/>
          <w:sz w:val="22"/>
          <w:szCs w:val="22"/>
        </w:rPr>
        <w:t xml:space="preserve"> </w:t>
      </w:r>
      <w:r w:rsidRPr="00454F05">
        <w:rPr>
          <w:rFonts w:ascii="Times New Roman" w:hAnsi="Times New Roman"/>
          <w:sz w:val="22"/>
          <w:szCs w:val="22"/>
        </w:rPr>
        <w:t>указания к выполнению магистерской</w:t>
      </w:r>
      <w:r w:rsidR="000878C0">
        <w:rPr>
          <w:rFonts w:ascii="Times New Roman" w:hAnsi="Times New Roman"/>
          <w:sz w:val="22"/>
          <w:szCs w:val="22"/>
        </w:rPr>
        <w:t xml:space="preserve"> </w:t>
      </w:r>
      <w:r w:rsidRPr="00454F05">
        <w:rPr>
          <w:rFonts w:ascii="Times New Roman" w:hAnsi="Times New Roman"/>
          <w:sz w:val="22"/>
          <w:szCs w:val="22"/>
        </w:rPr>
        <w:t>диссертации: курсовые работы и проекты по направлению подготовки, научно-исследовательская работа, подготовка, оформление и защита выпускной квалификационной работы</w:t>
      </w:r>
      <w:r w:rsidR="00454F05" w:rsidRPr="00454F05">
        <w:rPr>
          <w:rFonts w:ascii="Times New Roman" w:hAnsi="Times New Roman"/>
          <w:color w:val="111111"/>
          <w:sz w:val="22"/>
          <w:szCs w:val="22"/>
        </w:rPr>
        <w:t xml:space="preserve"> М.:о"МИСИС",2013</w:t>
      </w:r>
    </w:p>
    <w:p w:rsidR="006710FB" w:rsidRPr="00454F05" w:rsidRDefault="006710FB" w:rsidP="000878C0">
      <w:pPr>
        <w:ind w:firstLine="0"/>
        <w:rPr>
          <w:rFonts w:ascii="Times New Roman" w:hAnsi="Times New Roman"/>
          <w:sz w:val="22"/>
          <w:szCs w:val="22"/>
        </w:rPr>
      </w:pPr>
    </w:p>
    <w:p w:rsidR="0037119F" w:rsidRPr="009C12CC" w:rsidRDefault="0037119F">
      <w:pPr>
        <w:rPr>
          <w:rFonts w:ascii="Times New Roman" w:hAnsi="Times New Roman"/>
          <w:szCs w:val="20"/>
        </w:rPr>
      </w:pPr>
    </w:p>
    <w:sectPr w:rsidR="0037119F" w:rsidRPr="009C12CC" w:rsidSect="00990784">
      <w:pgSz w:w="8392" w:h="11907" w:code="11"/>
      <w:pgMar w:top="851" w:right="1077" w:bottom="567" w:left="1077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750" w:rsidRDefault="00774750">
      <w:r>
        <w:separator/>
      </w:r>
    </w:p>
  </w:endnote>
  <w:endnote w:type="continuationSeparator" w:id="0">
    <w:p w:rsidR="00774750" w:rsidRDefault="0077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EB730A" w:rsidP="009907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730A" w:rsidRDefault="00EB730A">
    <w:pPr>
      <w:pStyle w:val="a3"/>
    </w:pPr>
  </w:p>
  <w:p w:rsidR="00EB730A" w:rsidRDefault="00EB73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EB730A" w:rsidP="00990784">
    <w:pPr>
      <w:pStyle w:val="a3"/>
      <w:framePr w:wrap="around" w:vAnchor="text" w:hAnchor="margin" w:xAlign="center" w:y="-52"/>
      <w:ind w:firstLine="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0969">
      <w:rPr>
        <w:rStyle w:val="a4"/>
        <w:noProof/>
      </w:rPr>
      <w:t>11</w:t>
    </w:r>
    <w:r>
      <w:rPr>
        <w:rStyle w:val="a4"/>
      </w:rPr>
      <w:fldChar w:fldCharType="end"/>
    </w:r>
  </w:p>
  <w:p w:rsidR="00EB730A" w:rsidRDefault="00EB730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Pr="00D47745" w:rsidRDefault="00EB730A" w:rsidP="00990784">
    <w:pPr>
      <w:pStyle w:val="a3"/>
      <w:ind w:firstLine="0"/>
      <w:jc w:val="center"/>
      <w:rPr>
        <w:rFonts w:cs="Tahoma"/>
        <w:sz w:val="28"/>
      </w:rPr>
    </w:pPr>
    <w:r w:rsidRPr="00D47745">
      <w:rPr>
        <w:rFonts w:cs="Tahoma"/>
        <w:sz w:val="28"/>
      </w:rPr>
      <w:t>Ростов-на-Дону, 20</w:t>
    </w:r>
    <w:r w:rsidR="008C3CFC">
      <w:rPr>
        <w:rFonts w:cs="Tahoma"/>
        <w:sz w:val="28"/>
      </w:rPr>
      <w:t>24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Pr="00D47745" w:rsidRDefault="00EB730A" w:rsidP="009907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750" w:rsidRDefault="00774750">
      <w:r>
        <w:separator/>
      </w:r>
    </w:p>
  </w:footnote>
  <w:footnote w:type="continuationSeparator" w:id="0">
    <w:p w:rsidR="00774750" w:rsidRDefault="00774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951" w:type="dxa"/>
      <w:tblInd w:w="-1026" w:type="dxa"/>
      <w:tblLook w:val="04A0" w:firstRow="1" w:lastRow="0" w:firstColumn="1" w:lastColumn="0" w:noHBand="0" w:noVBand="1"/>
    </w:tblPr>
    <w:tblGrid>
      <w:gridCol w:w="1147"/>
      <w:gridCol w:w="6804"/>
    </w:tblGrid>
    <w:tr w:rsidR="00EB730A" w:rsidTr="00990784">
      <w:trPr>
        <w:trHeight w:val="433"/>
      </w:trPr>
      <w:tc>
        <w:tcPr>
          <w:tcW w:w="1147" w:type="dxa"/>
          <w:vMerge w:val="restart"/>
          <w:shd w:val="clear" w:color="auto" w:fill="auto"/>
        </w:tcPr>
        <w:p w:rsidR="00EB730A" w:rsidRDefault="00A54120" w:rsidP="00990784">
          <w:pPr>
            <w:pStyle w:val="a5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90550" cy="495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2E74B5"/>
          </w:tcBorders>
          <w:shd w:val="clear" w:color="auto" w:fill="auto"/>
          <w:vAlign w:val="center"/>
        </w:tcPr>
        <w:p w:rsidR="00EB730A" w:rsidRPr="00F052FB" w:rsidRDefault="00EB730A" w:rsidP="00990784">
          <w:pPr>
            <w:pStyle w:val="a5"/>
            <w:ind w:firstLine="0"/>
            <w:jc w:val="center"/>
            <w:rPr>
              <w:rFonts w:ascii="Cambria" w:hAnsi="Cambria"/>
            </w:rPr>
          </w:pPr>
          <w:r w:rsidRPr="00F052FB">
            <w:rPr>
              <w:rFonts w:ascii="Cambria" w:hAnsi="Cambria"/>
              <w:color w:val="548DD4"/>
            </w:rPr>
            <w:t xml:space="preserve">Управление </w:t>
          </w:r>
          <w:r>
            <w:rPr>
              <w:rFonts w:ascii="Cambria" w:hAnsi="Cambria"/>
              <w:color w:val="548DD4"/>
            </w:rPr>
            <w:t>цифровых образовательных технологий</w:t>
          </w:r>
        </w:p>
      </w:tc>
    </w:tr>
    <w:tr w:rsidR="00EB730A" w:rsidTr="00990784">
      <w:tc>
        <w:tcPr>
          <w:tcW w:w="1147" w:type="dxa"/>
          <w:vMerge/>
          <w:shd w:val="clear" w:color="auto" w:fill="auto"/>
        </w:tcPr>
        <w:p w:rsidR="00EB730A" w:rsidRDefault="00EB730A" w:rsidP="00990784">
          <w:pPr>
            <w:pStyle w:val="a5"/>
            <w:ind w:firstLine="0"/>
            <w:jc w:val="center"/>
          </w:pPr>
        </w:p>
      </w:tc>
      <w:tc>
        <w:tcPr>
          <w:tcW w:w="6804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EB730A" w:rsidRDefault="00EB730A" w:rsidP="00990784">
          <w:pPr>
            <w:pStyle w:val="a5"/>
            <w:ind w:firstLine="0"/>
            <w:jc w:val="center"/>
          </w:pPr>
          <w:r w:rsidRPr="00F052FB">
            <w:rPr>
              <w:rFonts w:ascii="Cambria" w:hAnsi="Cambria"/>
              <w:color w:val="548DD4"/>
            </w:rPr>
            <w:t xml:space="preserve">Название </w:t>
          </w:r>
          <w:r>
            <w:rPr>
              <w:rFonts w:ascii="Cambria" w:hAnsi="Cambria"/>
              <w:color w:val="548DD4"/>
            </w:rPr>
            <w:t>дисциплины</w:t>
          </w:r>
        </w:p>
      </w:tc>
    </w:tr>
  </w:tbl>
  <w:p w:rsidR="00EB730A" w:rsidRDefault="00EB730A" w:rsidP="00990784">
    <w:pPr>
      <w:pStyle w:val="a5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A54120">
    <w:pPr>
      <w:pStyle w:val="a5"/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-628015</wp:posOffset>
          </wp:positionH>
          <wp:positionV relativeFrom="paragraph">
            <wp:posOffset>12700</wp:posOffset>
          </wp:positionV>
          <wp:extent cx="5314950" cy="7531100"/>
          <wp:effectExtent l="0" t="0" r="0" b="0"/>
          <wp:wrapNone/>
          <wp:docPr id="7" name="Рисунок 1" descr="dd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dd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753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A54120" w:rsidP="00990784">
    <w:pPr>
      <w:pStyle w:val="a5"/>
      <w:ind w:firstLine="0"/>
      <w:jc w:val="center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6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7951" w:type="dxa"/>
      <w:tblInd w:w="-885" w:type="dxa"/>
      <w:tblLook w:val="04A0" w:firstRow="1" w:lastRow="0" w:firstColumn="1" w:lastColumn="0" w:noHBand="0" w:noVBand="1"/>
    </w:tblPr>
    <w:tblGrid>
      <w:gridCol w:w="1147"/>
      <w:gridCol w:w="6804"/>
    </w:tblGrid>
    <w:tr w:rsidR="00EB730A" w:rsidTr="00990784">
      <w:trPr>
        <w:trHeight w:val="433"/>
      </w:trPr>
      <w:tc>
        <w:tcPr>
          <w:tcW w:w="1147" w:type="dxa"/>
          <w:vMerge w:val="restart"/>
          <w:shd w:val="clear" w:color="auto" w:fill="auto"/>
        </w:tcPr>
        <w:p w:rsidR="00EB730A" w:rsidRDefault="00A54120" w:rsidP="00990784">
          <w:pPr>
            <w:pStyle w:val="a5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90550" cy="49530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2E74B5"/>
          </w:tcBorders>
          <w:shd w:val="clear" w:color="auto" w:fill="auto"/>
          <w:vAlign w:val="center"/>
        </w:tcPr>
        <w:p w:rsidR="00EB730A" w:rsidRPr="00F052FB" w:rsidRDefault="00EB730A" w:rsidP="00990784">
          <w:pPr>
            <w:pStyle w:val="a5"/>
            <w:ind w:firstLine="0"/>
            <w:jc w:val="center"/>
            <w:rPr>
              <w:rFonts w:ascii="Cambria" w:hAnsi="Cambria"/>
            </w:rPr>
          </w:pPr>
          <w:r w:rsidRPr="00F052FB">
            <w:rPr>
              <w:rFonts w:ascii="Cambria" w:hAnsi="Cambria"/>
              <w:color w:val="548DD4"/>
            </w:rPr>
            <w:t xml:space="preserve">Управление </w:t>
          </w:r>
          <w:r>
            <w:rPr>
              <w:rFonts w:ascii="Cambria" w:hAnsi="Cambria"/>
              <w:color w:val="548DD4"/>
            </w:rPr>
            <w:t>цифровых образовательных технологий</w:t>
          </w:r>
        </w:p>
      </w:tc>
    </w:tr>
    <w:tr w:rsidR="00EB730A" w:rsidTr="00990784">
      <w:tc>
        <w:tcPr>
          <w:tcW w:w="1147" w:type="dxa"/>
          <w:vMerge/>
          <w:shd w:val="clear" w:color="auto" w:fill="auto"/>
        </w:tcPr>
        <w:p w:rsidR="00EB730A" w:rsidRDefault="00EB730A" w:rsidP="00990784">
          <w:pPr>
            <w:pStyle w:val="a5"/>
            <w:ind w:firstLine="0"/>
            <w:jc w:val="center"/>
          </w:pPr>
        </w:p>
      </w:tc>
      <w:tc>
        <w:tcPr>
          <w:tcW w:w="6804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EB730A" w:rsidRDefault="00EB730A" w:rsidP="00990784">
          <w:pPr>
            <w:pStyle w:val="a5"/>
            <w:ind w:firstLine="0"/>
            <w:jc w:val="center"/>
          </w:pPr>
          <w:r w:rsidRPr="00F052FB">
            <w:rPr>
              <w:rFonts w:ascii="Cambria" w:hAnsi="Cambria"/>
              <w:color w:val="548DD4"/>
            </w:rPr>
            <w:t xml:space="preserve">Название </w:t>
          </w:r>
          <w:r>
            <w:rPr>
              <w:rFonts w:ascii="Cambria" w:hAnsi="Cambria"/>
              <w:color w:val="548DD4"/>
            </w:rPr>
            <w:t>дисциплины</w:t>
          </w:r>
        </w:p>
      </w:tc>
    </w:tr>
  </w:tbl>
  <w:p w:rsidR="00EB730A" w:rsidRDefault="00EB730A" w:rsidP="00990784">
    <w:pPr>
      <w:pStyle w:val="a5"/>
      <w:ind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A54120" w:rsidP="00990784">
    <w:pPr>
      <w:pStyle w:val="a5"/>
      <w:ind w:firstLine="0"/>
      <w:jc w:val="center"/>
      <w:rPr>
        <w:rFonts w:ascii="Cambria" w:hAnsi="Cambria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4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noProof/>
        <w:color w:val="548DD4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-655955</wp:posOffset>
          </wp:positionH>
          <wp:positionV relativeFrom="paragraph">
            <wp:posOffset>41275</wp:posOffset>
          </wp:positionV>
          <wp:extent cx="590550" cy="492125"/>
          <wp:effectExtent l="0" t="0" r="0" b="0"/>
          <wp:wrapNone/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730A">
      <w:rPr>
        <w:rFonts w:ascii="Cambria" w:hAnsi="Cambria"/>
        <w:color w:val="548DD4"/>
      </w:rPr>
      <w:t>Управление</w:t>
    </w:r>
    <w:r w:rsidR="00EB730A" w:rsidRPr="00747F73">
      <w:rPr>
        <w:rFonts w:ascii="Cambria" w:hAnsi="Cambria"/>
        <w:color w:val="548DD4"/>
      </w:rPr>
      <w:t xml:space="preserve"> дистанционного обучения и повышения квалификации</w:t>
    </w:r>
  </w:p>
  <w:p w:rsidR="00EB730A" w:rsidRDefault="00EB730A" w:rsidP="00990784">
    <w:pPr>
      <w:pStyle w:val="a5"/>
    </w:pPr>
  </w:p>
  <w:p w:rsidR="00EB730A" w:rsidRDefault="00A54120" w:rsidP="00990784">
    <w:pPr>
      <w:pStyle w:val="a5"/>
      <w:ind w:firstLine="0"/>
      <w:jc w:val="center"/>
    </w:pPr>
    <w:r w:rsidRPr="00340238">
      <w:rPr>
        <w:rFonts w:ascii="Cambria" w:hAnsi="Cambria"/>
        <w:noProof/>
        <w:color w:val="548DD4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618490</wp:posOffset>
              </wp:positionH>
              <wp:positionV relativeFrom="page">
                <wp:posOffset>250825</wp:posOffset>
              </wp:positionV>
              <wp:extent cx="4746625" cy="635"/>
              <wp:effectExtent l="8890" t="12700" r="6985" b="5715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46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CF6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48.7pt;margin-top:19.75pt;width:373.7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" strokecolor="#548dd4">
              <w10:wrap anchorx="page" anchory="page"/>
            </v:shape>
          </w:pict>
        </mc:Fallback>
      </mc:AlternateContent>
    </w:r>
    <w:r w:rsidR="00EB730A" w:rsidRPr="00340238">
      <w:rPr>
        <w:rFonts w:ascii="Cambria" w:hAnsi="Cambria"/>
        <w:color w:val="548DD4"/>
      </w:rPr>
      <w:t>Название кафедры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F20"/>
    <w:multiLevelType w:val="multilevel"/>
    <w:tmpl w:val="8ED40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E2193"/>
    <w:multiLevelType w:val="multilevel"/>
    <w:tmpl w:val="8D2EA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A6F22"/>
    <w:multiLevelType w:val="hybridMultilevel"/>
    <w:tmpl w:val="7E589D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192683"/>
    <w:multiLevelType w:val="multilevel"/>
    <w:tmpl w:val="3118D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66A42"/>
    <w:multiLevelType w:val="multilevel"/>
    <w:tmpl w:val="62688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873"/>
    <w:multiLevelType w:val="multilevel"/>
    <w:tmpl w:val="0C5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46655E"/>
    <w:multiLevelType w:val="multilevel"/>
    <w:tmpl w:val="16AAB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8E7DF7"/>
    <w:multiLevelType w:val="hybridMultilevel"/>
    <w:tmpl w:val="8B32A5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3503B"/>
    <w:multiLevelType w:val="multilevel"/>
    <w:tmpl w:val="44C6A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9F3513"/>
    <w:multiLevelType w:val="multilevel"/>
    <w:tmpl w:val="9EE42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810094"/>
    <w:multiLevelType w:val="multilevel"/>
    <w:tmpl w:val="C9181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6A49B0"/>
    <w:multiLevelType w:val="multilevel"/>
    <w:tmpl w:val="37145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E64E8"/>
    <w:multiLevelType w:val="hybridMultilevel"/>
    <w:tmpl w:val="AEE624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A7578D"/>
    <w:multiLevelType w:val="multilevel"/>
    <w:tmpl w:val="F0B4C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C6E29"/>
    <w:multiLevelType w:val="hybridMultilevel"/>
    <w:tmpl w:val="DEEEF2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4C5C13"/>
    <w:multiLevelType w:val="multilevel"/>
    <w:tmpl w:val="4210E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1D2304"/>
    <w:multiLevelType w:val="multilevel"/>
    <w:tmpl w:val="14184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230A12"/>
    <w:multiLevelType w:val="multilevel"/>
    <w:tmpl w:val="FEEAF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A1A34"/>
    <w:multiLevelType w:val="multilevel"/>
    <w:tmpl w:val="DF3CA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911F0F"/>
    <w:multiLevelType w:val="multilevel"/>
    <w:tmpl w:val="60BA5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374110"/>
    <w:multiLevelType w:val="multilevel"/>
    <w:tmpl w:val="A74CA5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5E7388"/>
    <w:multiLevelType w:val="hybridMultilevel"/>
    <w:tmpl w:val="E48C5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2C3E61"/>
    <w:multiLevelType w:val="multilevel"/>
    <w:tmpl w:val="8B9A1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4034ED"/>
    <w:multiLevelType w:val="multilevel"/>
    <w:tmpl w:val="36C45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C3315E"/>
    <w:multiLevelType w:val="multilevel"/>
    <w:tmpl w:val="62A4B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D96FD9"/>
    <w:multiLevelType w:val="hybridMultilevel"/>
    <w:tmpl w:val="F6C448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9"/>
  </w:num>
  <w:num w:numId="5">
    <w:abstractNumId w:val="6"/>
  </w:num>
  <w:num w:numId="6">
    <w:abstractNumId w:val="1"/>
  </w:num>
  <w:num w:numId="7">
    <w:abstractNumId w:val="24"/>
  </w:num>
  <w:num w:numId="8">
    <w:abstractNumId w:val="18"/>
  </w:num>
  <w:num w:numId="9">
    <w:abstractNumId w:val="23"/>
  </w:num>
  <w:num w:numId="10">
    <w:abstractNumId w:val="16"/>
  </w:num>
  <w:num w:numId="11">
    <w:abstractNumId w:val="8"/>
  </w:num>
  <w:num w:numId="12">
    <w:abstractNumId w:val="11"/>
  </w:num>
  <w:num w:numId="13">
    <w:abstractNumId w:val="15"/>
  </w:num>
  <w:num w:numId="14">
    <w:abstractNumId w:val="0"/>
  </w:num>
  <w:num w:numId="15">
    <w:abstractNumId w:val="9"/>
  </w:num>
  <w:num w:numId="16">
    <w:abstractNumId w:val="13"/>
  </w:num>
  <w:num w:numId="17">
    <w:abstractNumId w:val="22"/>
  </w:num>
  <w:num w:numId="18">
    <w:abstractNumId w:val="17"/>
  </w:num>
  <w:num w:numId="19">
    <w:abstractNumId w:val="10"/>
  </w:num>
  <w:num w:numId="20">
    <w:abstractNumId w:val="20"/>
  </w:num>
  <w:num w:numId="21">
    <w:abstractNumId w:val="3"/>
  </w:num>
  <w:num w:numId="22">
    <w:abstractNumId w:val="2"/>
  </w:num>
  <w:num w:numId="23">
    <w:abstractNumId w:val="21"/>
  </w:num>
  <w:num w:numId="24">
    <w:abstractNumId w:val="12"/>
  </w:num>
  <w:num w:numId="25">
    <w:abstractNumId w:val="1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FB"/>
    <w:rsid w:val="00001845"/>
    <w:rsid w:val="00005091"/>
    <w:rsid w:val="000218C3"/>
    <w:rsid w:val="0003238E"/>
    <w:rsid w:val="00054E78"/>
    <w:rsid w:val="000878C0"/>
    <w:rsid w:val="000D5847"/>
    <w:rsid w:val="000F1FFD"/>
    <w:rsid w:val="00134ADC"/>
    <w:rsid w:val="001C4792"/>
    <w:rsid w:val="001F6AF9"/>
    <w:rsid w:val="0022301E"/>
    <w:rsid w:val="00264BFA"/>
    <w:rsid w:val="0028390E"/>
    <w:rsid w:val="002B4930"/>
    <w:rsid w:val="0037119F"/>
    <w:rsid w:val="003C11D9"/>
    <w:rsid w:val="003F6345"/>
    <w:rsid w:val="00400559"/>
    <w:rsid w:val="00400A89"/>
    <w:rsid w:val="00435543"/>
    <w:rsid w:val="00454F05"/>
    <w:rsid w:val="00487B4B"/>
    <w:rsid w:val="00493E44"/>
    <w:rsid w:val="004D46A7"/>
    <w:rsid w:val="004D794C"/>
    <w:rsid w:val="004E2124"/>
    <w:rsid w:val="005133D5"/>
    <w:rsid w:val="00517037"/>
    <w:rsid w:val="005A6CFB"/>
    <w:rsid w:val="005C4711"/>
    <w:rsid w:val="00647B68"/>
    <w:rsid w:val="006710FB"/>
    <w:rsid w:val="0070665F"/>
    <w:rsid w:val="007234CE"/>
    <w:rsid w:val="00736EE2"/>
    <w:rsid w:val="00750EBB"/>
    <w:rsid w:val="00774750"/>
    <w:rsid w:val="007F088D"/>
    <w:rsid w:val="008265E1"/>
    <w:rsid w:val="008C3CFC"/>
    <w:rsid w:val="009306B0"/>
    <w:rsid w:val="0098429A"/>
    <w:rsid w:val="00990784"/>
    <w:rsid w:val="009C12CC"/>
    <w:rsid w:val="00A10F03"/>
    <w:rsid w:val="00A16F18"/>
    <w:rsid w:val="00A20C0D"/>
    <w:rsid w:val="00A54120"/>
    <w:rsid w:val="00AB73DC"/>
    <w:rsid w:val="00AD488C"/>
    <w:rsid w:val="00B06553"/>
    <w:rsid w:val="00B1785F"/>
    <w:rsid w:val="00B27E62"/>
    <w:rsid w:val="00B35B33"/>
    <w:rsid w:val="00B37D51"/>
    <w:rsid w:val="00B403D7"/>
    <w:rsid w:val="00B62F84"/>
    <w:rsid w:val="00B91CBA"/>
    <w:rsid w:val="00B9547A"/>
    <w:rsid w:val="00BA49EE"/>
    <w:rsid w:val="00C24ED7"/>
    <w:rsid w:val="00C45191"/>
    <w:rsid w:val="00CD5CE9"/>
    <w:rsid w:val="00D13F36"/>
    <w:rsid w:val="00D51808"/>
    <w:rsid w:val="00D5735C"/>
    <w:rsid w:val="00D82574"/>
    <w:rsid w:val="00D86E25"/>
    <w:rsid w:val="00DC1993"/>
    <w:rsid w:val="00DF70C7"/>
    <w:rsid w:val="00E0223C"/>
    <w:rsid w:val="00E561AC"/>
    <w:rsid w:val="00E62D33"/>
    <w:rsid w:val="00E76ABF"/>
    <w:rsid w:val="00E76D11"/>
    <w:rsid w:val="00E82814"/>
    <w:rsid w:val="00E9405A"/>
    <w:rsid w:val="00EB0969"/>
    <w:rsid w:val="00EB730A"/>
    <w:rsid w:val="00ED5C65"/>
    <w:rsid w:val="00F04EC7"/>
    <w:rsid w:val="00F5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4BC955"/>
  <w15:chartTrackingRefBased/>
  <w15:docId w15:val="{5EC43F28-C8F9-4A0B-BB07-B33F6A91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FB"/>
    <w:pPr>
      <w:ind w:firstLine="567"/>
      <w:jc w:val="both"/>
    </w:pPr>
    <w:rPr>
      <w:rFonts w:ascii="Tahoma" w:hAnsi="Tahoma"/>
      <w:szCs w:val="28"/>
    </w:rPr>
  </w:style>
  <w:style w:type="paragraph" w:styleId="1">
    <w:name w:val="heading 1"/>
    <w:basedOn w:val="a"/>
    <w:next w:val="a"/>
    <w:qFormat/>
    <w:rsid w:val="006710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10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3">
    <w:name w:val="heading 3"/>
    <w:basedOn w:val="a"/>
    <w:next w:val="a"/>
    <w:qFormat/>
    <w:rsid w:val="006710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10FB"/>
    <w:pPr>
      <w:tabs>
        <w:tab w:val="center" w:pos="4677"/>
        <w:tab w:val="right" w:pos="9355"/>
      </w:tabs>
    </w:pPr>
  </w:style>
  <w:style w:type="character" w:styleId="a4">
    <w:name w:val="page number"/>
    <w:rsid w:val="006710FB"/>
    <w:rPr>
      <w:rFonts w:cs="Times New Roman"/>
    </w:rPr>
  </w:style>
  <w:style w:type="paragraph" w:styleId="a5">
    <w:name w:val="header"/>
    <w:basedOn w:val="a"/>
    <w:link w:val="a6"/>
    <w:rsid w:val="006710FB"/>
    <w:pPr>
      <w:tabs>
        <w:tab w:val="center" w:pos="4677"/>
        <w:tab w:val="right" w:pos="9355"/>
      </w:tabs>
    </w:pPr>
  </w:style>
  <w:style w:type="character" w:styleId="a7">
    <w:name w:val="Hyperlink"/>
    <w:rsid w:val="006710FB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rsid w:val="006710FB"/>
    <w:pPr>
      <w:tabs>
        <w:tab w:val="right" w:leader="dot" w:pos="6228"/>
      </w:tabs>
      <w:spacing w:line="360" w:lineRule="auto"/>
      <w:ind w:firstLine="0"/>
    </w:pPr>
    <w:rPr>
      <w:b/>
      <w:noProof/>
    </w:rPr>
  </w:style>
  <w:style w:type="paragraph" w:customStyle="1" w:styleId="11">
    <w:name w:val="Без интервала1"/>
    <w:link w:val="NoSpacingChar"/>
    <w:rsid w:val="006710FB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6710FB"/>
    <w:rPr>
      <w:rFonts w:ascii="Calibri" w:hAnsi="Calibri"/>
      <w:sz w:val="22"/>
      <w:szCs w:val="22"/>
      <w:lang w:val="ru-RU" w:eastAsia="en-US" w:bidi="ar-SA"/>
    </w:rPr>
  </w:style>
  <w:style w:type="character" w:customStyle="1" w:styleId="a6">
    <w:name w:val="Верхний колонтитул Знак"/>
    <w:link w:val="a5"/>
    <w:locked/>
    <w:rsid w:val="006710FB"/>
    <w:rPr>
      <w:rFonts w:ascii="Tahoma" w:hAnsi="Tahoma"/>
      <w:szCs w:val="28"/>
      <w:lang w:val="ru-RU" w:eastAsia="ru-RU" w:bidi="ar-SA"/>
    </w:rPr>
  </w:style>
  <w:style w:type="paragraph" w:customStyle="1" w:styleId="a8">
    <w:name w:val="ЦДО_Глава"/>
    <w:basedOn w:val="1"/>
    <w:rsid w:val="006710FB"/>
    <w:pPr>
      <w:keepNext w:val="0"/>
      <w:spacing w:before="0" w:after="120" w:line="276" w:lineRule="auto"/>
      <w:ind w:firstLine="0"/>
      <w:jc w:val="center"/>
    </w:pPr>
    <w:rPr>
      <w:rFonts w:ascii="Tahoma" w:hAnsi="Tahoma"/>
      <w:caps/>
      <w:color w:val="1264BE"/>
      <w:sz w:val="24"/>
      <w:szCs w:val="24"/>
    </w:rPr>
  </w:style>
  <w:style w:type="paragraph" w:customStyle="1" w:styleId="a9">
    <w:name w:val="ЦДО_Параграф"/>
    <w:basedOn w:val="2"/>
    <w:rsid w:val="006710FB"/>
    <w:pPr>
      <w:spacing w:before="120" w:after="120"/>
      <w:ind w:firstLine="0"/>
      <w:jc w:val="center"/>
    </w:pPr>
    <w:rPr>
      <w:rFonts w:ascii="Tahoma" w:hAnsi="Tahoma"/>
      <w:i w:val="0"/>
      <w:color w:val="008000"/>
      <w:sz w:val="22"/>
    </w:rPr>
  </w:style>
  <w:style w:type="paragraph" w:customStyle="1" w:styleId="aa">
    <w:name w:val="ЦДО_подпараграф"/>
    <w:basedOn w:val="3"/>
    <w:rsid w:val="006710FB"/>
    <w:pPr>
      <w:spacing w:before="0" w:after="120"/>
      <w:ind w:firstLine="0"/>
      <w:jc w:val="center"/>
    </w:pPr>
    <w:rPr>
      <w:rFonts w:ascii="Tahoma" w:hAnsi="Tahoma"/>
      <w:sz w:val="20"/>
    </w:rPr>
  </w:style>
  <w:style w:type="character" w:customStyle="1" w:styleId="FontStyle39">
    <w:name w:val="Font Style39"/>
    <w:rsid w:val="006710FB"/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rsid w:val="006710FB"/>
    <w:pPr>
      <w:spacing w:after="120" w:line="480" w:lineRule="auto"/>
      <w:ind w:firstLine="0"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12">
    <w:name w:val="Абзац списка1"/>
    <w:basedOn w:val="a"/>
    <w:rsid w:val="006710FB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D48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5133D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76934-85E6-4E10-84DD-2AE98B90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ДОНСКОЙ ГОСУДАРСТВЕННЫЙ ТЕХНИЧЕСКИЙ УНИВЕРСИТЕТ</vt:lpstr>
    </vt:vector>
  </TitlesOfParts>
  <Company>Организация</Company>
  <LinksUpToDate>false</LinksUpToDate>
  <CharactersWithSpaces>18797</CharactersWithSpaces>
  <SharedDoc>false</SharedDoc>
  <HLinks>
    <vt:vector size="6" baseType="variant"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_Toc465416701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ДОНСКОЙ ГОСУДАРСТВЕННЫЙ ТЕХНИЧЕСКИЙ УНИВЕРСИТЕТ</dc:title>
  <dc:subject/>
  <dc:creator>asus</dc:creator>
  <cp:keywords/>
  <dc:description/>
  <cp:lastModifiedBy>Ходыка Артем Иванович</cp:lastModifiedBy>
  <cp:revision>6</cp:revision>
  <dcterms:created xsi:type="dcterms:W3CDTF">2023-11-28T11:12:00Z</dcterms:created>
  <dcterms:modified xsi:type="dcterms:W3CDTF">2024-08-26T08:38:00Z</dcterms:modified>
</cp:coreProperties>
</file>